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2466" w14:textId="77777777" w:rsidR="00924DA9" w:rsidRPr="00696C31" w:rsidRDefault="00924DA9" w:rsidP="00696C3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 xml:space="preserve">Анализ деятельности </w:t>
      </w:r>
      <w:r w:rsidRPr="00696C31">
        <w:rPr>
          <w:rFonts w:ascii="Times New Roman" w:hAnsi="Times New Roman"/>
          <w:sz w:val="28"/>
          <w:szCs w:val="28"/>
        </w:rPr>
        <w:t>основной</w:t>
      </w:r>
      <w:r w:rsidRPr="00696C31">
        <w:rPr>
          <w:rFonts w:ascii="Times New Roman" w:hAnsi="Times New Roman"/>
          <w:sz w:val="28"/>
          <w:szCs w:val="28"/>
        </w:rPr>
        <w:t xml:space="preserve"> школы </w:t>
      </w:r>
    </w:p>
    <w:p w14:paraId="64A52F3A" w14:textId="37421353" w:rsidR="00924DA9" w:rsidRPr="00696C31" w:rsidRDefault="00924DA9" w:rsidP="00696C3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>(5-6 классы)</w:t>
      </w:r>
    </w:p>
    <w:p w14:paraId="6BAD4AF7" w14:textId="77777777" w:rsidR="00924DA9" w:rsidRPr="00696C31" w:rsidRDefault="00924DA9" w:rsidP="00696C3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 xml:space="preserve"> за 1-ую четверть </w:t>
      </w:r>
    </w:p>
    <w:p w14:paraId="3011BFC7" w14:textId="77E01C5E" w:rsidR="00924DA9" w:rsidRPr="00696C31" w:rsidRDefault="00924DA9" w:rsidP="00696C3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>201</w:t>
      </w:r>
      <w:r w:rsidRPr="00696C31">
        <w:rPr>
          <w:rFonts w:ascii="Times New Roman" w:hAnsi="Times New Roman"/>
          <w:sz w:val="28"/>
          <w:szCs w:val="28"/>
        </w:rPr>
        <w:t>9</w:t>
      </w:r>
      <w:r w:rsidRPr="00696C31">
        <w:rPr>
          <w:rFonts w:ascii="Times New Roman" w:hAnsi="Times New Roman"/>
          <w:sz w:val="28"/>
          <w:szCs w:val="28"/>
        </w:rPr>
        <w:t>-20</w:t>
      </w:r>
      <w:r w:rsidRPr="00696C31">
        <w:rPr>
          <w:rFonts w:ascii="Times New Roman" w:hAnsi="Times New Roman"/>
          <w:sz w:val="28"/>
          <w:szCs w:val="28"/>
        </w:rPr>
        <w:t>20</w:t>
      </w:r>
      <w:r w:rsidRPr="00696C31">
        <w:rPr>
          <w:rFonts w:ascii="Times New Roman" w:hAnsi="Times New Roman"/>
          <w:sz w:val="28"/>
          <w:szCs w:val="28"/>
        </w:rPr>
        <w:t xml:space="preserve"> учебного года</w:t>
      </w:r>
    </w:p>
    <w:p w14:paraId="33F70ADD" w14:textId="77777777" w:rsidR="00924DA9" w:rsidRPr="00696C31" w:rsidRDefault="00924DA9" w:rsidP="00696C3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959F81C" w14:textId="6103CDEE" w:rsidR="00A40992" w:rsidRPr="00696C31" w:rsidRDefault="00A40992" w:rsidP="00696C31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C31">
        <w:rPr>
          <w:rStyle w:val="a5"/>
          <w:rFonts w:ascii="Times New Roman" w:hAnsi="Times New Roman"/>
          <w:b w:val="0"/>
          <w:sz w:val="28"/>
          <w:szCs w:val="28"/>
        </w:rPr>
        <w:t>Основные направления,</w:t>
      </w:r>
      <w:r w:rsidRPr="00696C31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96C31">
        <w:rPr>
          <w:rFonts w:ascii="Times New Roman" w:hAnsi="Times New Roman"/>
          <w:sz w:val="28"/>
          <w:szCs w:val="28"/>
        </w:rPr>
        <w:t>содержание и формы деятельности педагогического коллектива</w:t>
      </w:r>
      <w:r w:rsidRPr="00696C31">
        <w:rPr>
          <w:rFonts w:ascii="Times New Roman" w:hAnsi="Times New Roman"/>
          <w:sz w:val="28"/>
          <w:szCs w:val="28"/>
        </w:rPr>
        <w:t xml:space="preserve"> ГБОУ ЦО «Интеллект»</w:t>
      </w:r>
      <w:r w:rsidRPr="00696C31">
        <w:rPr>
          <w:rFonts w:ascii="Times New Roman" w:hAnsi="Times New Roman"/>
          <w:sz w:val="28"/>
          <w:szCs w:val="28"/>
        </w:rPr>
        <w:t xml:space="preserve"> регламентировались нормативными документами:</w:t>
      </w:r>
    </w:p>
    <w:p w14:paraId="2B9010E8" w14:textId="77777777" w:rsidR="00A40992" w:rsidRPr="00696C31" w:rsidRDefault="00A40992" w:rsidP="00696C3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 xml:space="preserve">- Федеральным </w:t>
      </w:r>
      <w:proofErr w:type="gramStart"/>
      <w:r w:rsidRPr="00696C31">
        <w:rPr>
          <w:rFonts w:ascii="Times New Roman" w:hAnsi="Times New Roman"/>
          <w:sz w:val="28"/>
          <w:szCs w:val="28"/>
        </w:rPr>
        <w:t>законом  «</w:t>
      </w:r>
      <w:proofErr w:type="gramEnd"/>
      <w:r w:rsidRPr="00696C31">
        <w:rPr>
          <w:rFonts w:ascii="Times New Roman" w:hAnsi="Times New Roman"/>
          <w:sz w:val="28"/>
          <w:szCs w:val="28"/>
        </w:rPr>
        <w:t>Об образовании в Российской Федерации» №273-ФЗ от 29.12.2012г;</w:t>
      </w:r>
    </w:p>
    <w:p w14:paraId="50E559BD" w14:textId="682D7D3D" w:rsidR="00A40992" w:rsidRPr="00696C31" w:rsidRDefault="00A40992" w:rsidP="00696C3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 xml:space="preserve">- Уставом </w:t>
      </w:r>
      <w:r w:rsidRPr="00696C31">
        <w:rPr>
          <w:rFonts w:ascii="Times New Roman" w:hAnsi="Times New Roman"/>
          <w:sz w:val="28"/>
          <w:szCs w:val="28"/>
        </w:rPr>
        <w:t>учреждения</w:t>
      </w:r>
      <w:r w:rsidRPr="00696C31">
        <w:rPr>
          <w:rFonts w:ascii="Times New Roman" w:hAnsi="Times New Roman"/>
          <w:sz w:val="28"/>
          <w:szCs w:val="28"/>
        </w:rPr>
        <w:t>;</w:t>
      </w:r>
    </w:p>
    <w:p w14:paraId="60DD2C3F" w14:textId="7F80BE3D" w:rsidR="00A40992" w:rsidRPr="00696C31" w:rsidRDefault="00A40992" w:rsidP="00696C3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>- учебным планом ГБОУ ЦО «Интеллект» на 20</w:t>
      </w:r>
      <w:r w:rsidRPr="00696C31">
        <w:rPr>
          <w:rFonts w:ascii="Times New Roman" w:hAnsi="Times New Roman"/>
          <w:sz w:val="28"/>
          <w:szCs w:val="28"/>
        </w:rPr>
        <w:t>19</w:t>
      </w:r>
      <w:r w:rsidRPr="00696C31">
        <w:rPr>
          <w:rFonts w:ascii="Times New Roman" w:hAnsi="Times New Roman"/>
          <w:sz w:val="28"/>
          <w:szCs w:val="28"/>
        </w:rPr>
        <w:t>-20</w:t>
      </w:r>
      <w:r w:rsidRPr="00696C31">
        <w:rPr>
          <w:rFonts w:ascii="Times New Roman" w:hAnsi="Times New Roman"/>
          <w:sz w:val="28"/>
          <w:szCs w:val="28"/>
        </w:rPr>
        <w:t>20</w:t>
      </w:r>
      <w:r w:rsidRPr="00696C31">
        <w:rPr>
          <w:rFonts w:ascii="Times New Roman" w:hAnsi="Times New Roman"/>
          <w:sz w:val="28"/>
          <w:szCs w:val="28"/>
        </w:rPr>
        <w:t xml:space="preserve"> учебный год;</w:t>
      </w:r>
    </w:p>
    <w:p w14:paraId="090F2F03" w14:textId="47A0D905" w:rsidR="00A40992" w:rsidRPr="00696C31" w:rsidRDefault="00A40992" w:rsidP="00696C3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 xml:space="preserve">- планом ВШК </w:t>
      </w:r>
      <w:r w:rsidRPr="00696C31">
        <w:rPr>
          <w:rFonts w:ascii="Times New Roman" w:hAnsi="Times New Roman"/>
          <w:sz w:val="28"/>
          <w:szCs w:val="28"/>
        </w:rPr>
        <w:t>ГБОУ ЦО «Интеллект»</w:t>
      </w:r>
      <w:r w:rsidRPr="00696C31">
        <w:rPr>
          <w:rFonts w:ascii="Times New Roman" w:hAnsi="Times New Roman"/>
          <w:sz w:val="28"/>
          <w:szCs w:val="28"/>
        </w:rPr>
        <w:t>.</w:t>
      </w:r>
    </w:p>
    <w:p w14:paraId="2B6CDAA4" w14:textId="207CD2CE" w:rsidR="00A40992" w:rsidRPr="00696C31" w:rsidRDefault="00A40992" w:rsidP="00696C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ab/>
        <w:t xml:space="preserve">В течение </w:t>
      </w:r>
      <w:r w:rsidRPr="00696C31">
        <w:rPr>
          <w:rFonts w:ascii="Times New Roman" w:hAnsi="Times New Roman"/>
          <w:sz w:val="28"/>
          <w:szCs w:val="28"/>
          <w:lang w:val="en-US"/>
        </w:rPr>
        <w:t>I</w:t>
      </w:r>
      <w:r w:rsidRPr="00696C31">
        <w:rPr>
          <w:rFonts w:ascii="Times New Roman" w:hAnsi="Times New Roman"/>
          <w:sz w:val="28"/>
          <w:szCs w:val="28"/>
        </w:rPr>
        <w:t xml:space="preserve"> четверти 201</w:t>
      </w:r>
      <w:r w:rsidRPr="00696C31">
        <w:rPr>
          <w:rFonts w:ascii="Times New Roman" w:hAnsi="Times New Roman"/>
          <w:sz w:val="28"/>
          <w:szCs w:val="28"/>
        </w:rPr>
        <w:t>9</w:t>
      </w:r>
      <w:r w:rsidRPr="00696C31">
        <w:rPr>
          <w:rFonts w:ascii="Times New Roman" w:hAnsi="Times New Roman"/>
          <w:sz w:val="28"/>
          <w:szCs w:val="28"/>
        </w:rPr>
        <w:t>-20</w:t>
      </w:r>
      <w:r w:rsidRPr="00696C31">
        <w:rPr>
          <w:rFonts w:ascii="Times New Roman" w:hAnsi="Times New Roman"/>
          <w:sz w:val="28"/>
          <w:szCs w:val="28"/>
        </w:rPr>
        <w:t>20</w:t>
      </w:r>
      <w:r w:rsidRPr="00696C31">
        <w:rPr>
          <w:rFonts w:ascii="Times New Roman" w:hAnsi="Times New Roman"/>
          <w:sz w:val="28"/>
          <w:szCs w:val="28"/>
        </w:rPr>
        <w:t xml:space="preserve"> учебного года </w:t>
      </w:r>
      <w:r w:rsidRPr="00696C31">
        <w:rPr>
          <w:rFonts w:ascii="Times New Roman" w:hAnsi="Times New Roman"/>
          <w:sz w:val="28"/>
          <w:szCs w:val="28"/>
        </w:rPr>
        <w:t xml:space="preserve">учителя основной школы </w:t>
      </w:r>
      <w:r w:rsidRPr="00696C31">
        <w:rPr>
          <w:rFonts w:ascii="Times New Roman" w:hAnsi="Times New Roman"/>
          <w:sz w:val="28"/>
          <w:szCs w:val="28"/>
        </w:rPr>
        <w:t>продолжил</w:t>
      </w:r>
      <w:r w:rsidRPr="00696C31">
        <w:rPr>
          <w:rFonts w:ascii="Times New Roman" w:hAnsi="Times New Roman"/>
          <w:sz w:val="28"/>
          <w:szCs w:val="28"/>
        </w:rPr>
        <w:t>и</w:t>
      </w:r>
      <w:r w:rsidRPr="00696C31">
        <w:rPr>
          <w:rFonts w:ascii="Times New Roman" w:hAnsi="Times New Roman"/>
          <w:sz w:val="28"/>
          <w:szCs w:val="28"/>
        </w:rPr>
        <w:t xml:space="preserve"> работу над приоритетным направлени</w:t>
      </w:r>
      <w:r w:rsidRPr="00696C31">
        <w:rPr>
          <w:rFonts w:ascii="Times New Roman" w:hAnsi="Times New Roman"/>
          <w:sz w:val="28"/>
          <w:szCs w:val="28"/>
        </w:rPr>
        <w:t>ем -</w:t>
      </w:r>
      <w:r w:rsidRPr="00696C31">
        <w:rPr>
          <w:rFonts w:ascii="Times New Roman" w:hAnsi="Times New Roman"/>
          <w:sz w:val="28"/>
          <w:szCs w:val="28"/>
        </w:rPr>
        <w:t xml:space="preserve"> повышение результативности учебной</w:t>
      </w:r>
      <w:r w:rsidRPr="00696C31">
        <w:rPr>
          <w:rFonts w:ascii="Times New Roman" w:hAnsi="Times New Roman"/>
          <w:sz w:val="28"/>
          <w:szCs w:val="28"/>
        </w:rPr>
        <w:t xml:space="preserve"> деятельности </w:t>
      </w:r>
      <w:r w:rsidRPr="00696C31">
        <w:rPr>
          <w:rFonts w:ascii="Times New Roman" w:hAnsi="Times New Roman"/>
          <w:sz w:val="28"/>
          <w:szCs w:val="28"/>
        </w:rPr>
        <w:t>через различные формы сотрудничества между всеми субъектами учебно-воспитательного процесса.</w:t>
      </w:r>
    </w:p>
    <w:p w14:paraId="0A0C9528" w14:textId="77777777" w:rsidR="00A40992" w:rsidRPr="00696C31" w:rsidRDefault="00A40992" w:rsidP="00696C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ab/>
        <w:t xml:space="preserve"> В связи с этим первоочередными задачами были:</w:t>
      </w:r>
    </w:p>
    <w:p w14:paraId="1FC2CF43" w14:textId="77777777" w:rsidR="00A40992" w:rsidRPr="00696C31" w:rsidRDefault="00A40992" w:rsidP="00696C3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>посещение уроков по плану на 1 четверть;</w:t>
      </w:r>
    </w:p>
    <w:p w14:paraId="0F960BDE" w14:textId="77777777" w:rsidR="00A40992" w:rsidRPr="00696C31" w:rsidRDefault="00A40992" w:rsidP="00696C3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>проверка документации;</w:t>
      </w:r>
    </w:p>
    <w:p w14:paraId="0A5204EA" w14:textId="094B3DE9" w:rsidR="00A40992" w:rsidRPr="00696C31" w:rsidRDefault="00A40992" w:rsidP="00696C3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>организация самообразования учителей, повышения их квалификации</w:t>
      </w:r>
      <w:r w:rsidRPr="00696C31">
        <w:rPr>
          <w:rFonts w:ascii="Times New Roman" w:hAnsi="Times New Roman"/>
          <w:sz w:val="28"/>
          <w:szCs w:val="28"/>
        </w:rPr>
        <w:t xml:space="preserve"> посредство проведения совещаний МО</w:t>
      </w:r>
      <w:r w:rsidRPr="00696C31">
        <w:rPr>
          <w:rFonts w:ascii="Times New Roman" w:hAnsi="Times New Roman"/>
          <w:sz w:val="28"/>
          <w:szCs w:val="28"/>
        </w:rPr>
        <w:t>;</w:t>
      </w:r>
    </w:p>
    <w:p w14:paraId="07934081" w14:textId="254DA181" w:rsidR="00A40992" w:rsidRPr="00696C31" w:rsidRDefault="00A40992" w:rsidP="00696C3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>выявление</w:t>
      </w:r>
      <w:r w:rsidRPr="00696C31">
        <w:rPr>
          <w:rFonts w:ascii="Times New Roman" w:hAnsi="Times New Roman"/>
          <w:sz w:val="28"/>
          <w:szCs w:val="28"/>
        </w:rPr>
        <w:t xml:space="preserve"> слабоуспевающи</w:t>
      </w:r>
      <w:r w:rsidRPr="00696C31">
        <w:rPr>
          <w:rFonts w:ascii="Times New Roman" w:hAnsi="Times New Roman"/>
          <w:sz w:val="28"/>
          <w:szCs w:val="28"/>
        </w:rPr>
        <w:t>х</w:t>
      </w:r>
      <w:r w:rsidRPr="00696C31">
        <w:rPr>
          <w:rFonts w:ascii="Times New Roman" w:hAnsi="Times New Roman"/>
          <w:sz w:val="28"/>
          <w:szCs w:val="28"/>
        </w:rPr>
        <w:t xml:space="preserve"> обучающи</w:t>
      </w:r>
      <w:r w:rsidRPr="00696C31">
        <w:rPr>
          <w:rFonts w:ascii="Times New Roman" w:hAnsi="Times New Roman"/>
          <w:sz w:val="28"/>
          <w:szCs w:val="28"/>
        </w:rPr>
        <w:t>х</w:t>
      </w:r>
      <w:r w:rsidRPr="00696C31">
        <w:rPr>
          <w:rFonts w:ascii="Times New Roman" w:hAnsi="Times New Roman"/>
          <w:sz w:val="28"/>
          <w:szCs w:val="28"/>
        </w:rPr>
        <w:t>ся;</w:t>
      </w:r>
    </w:p>
    <w:p w14:paraId="2E398B09" w14:textId="497B1163" w:rsidR="00A40992" w:rsidRPr="00696C31" w:rsidRDefault="00A40992" w:rsidP="00696C3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>выявление одаренных обучающихся;</w:t>
      </w:r>
    </w:p>
    <w:p w14:paraId="371E50E2" w14:textId="14F0BD74" w:rsidR="00A40992" w:rsidRPr="00696C31" w:rsidRDefault="00A40992" w:rsidP="00696C3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 xml:space="preserve">усиление контроля администрации за </w:t>
      </w:r>
      <w:proofErr w:type="gramStart"/>
      <w:r w:rsidRPr="00696C31">
        <w:rPr>
          <w:rFonts w:ascii="Times New Roman" w:hAnsi="Times New Roman"/>
          <w:sz w:val="28"/>
          <w:szCs w:val="28"/>
        </w:rPr>
        <w:t>составлением  учителями</w:t>
      </w:r>
      <w:proofErr w:type="gramEnd"/>
      <w:r w:rsidRPr="00696C31">
        <w:rPr>
          <w:rFonts w:ascii="Times New Roman" w:hAnsi="Times New Roman"/>
          <w:sz w:val="28"/>
          <w:szCs w:val="28"/>
        </w:rPr>
        <w:t xml:space="preserve"> </w:t>
      </w:r>
      <w:r w:rsidRPr="00696C31">
        <w:rPr>
          <w:rFonts w:ascii="Times New Roman" w:hAnsi="Times New Roman"/>
          <w:sz w:val="28"/>
          <w:szCs w:val="28"/>
        </w:rPr>
        <w:t>технологических карт урока</w:t>
      </w:r>
      <w:r w:rsidRPr="00696C31">
        <w:rPr>
          <w:rFonts w:ascii="Times New Roman" w:hAnsi="Times New Roman"/>
          <w:sz w:val="28"/>
          <w:szCs w:val="28"/>
        </w:rPr>
        <w:t>;</w:t>
      </w:r>
    </w:p>
    <w:p w14:paraId="3F47BBB8" w14:textId="77777777" w:rsidR="00A40992" w:rsidRPr="00696C31" w:rsidRDefault="00A40992" w:rsidP="00696C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ab/>
        <w:t xml:space="preserve">По итогам 1 четверти </w:t>
      </w:r>
      <w:proofErr w:type="gramStart"/>
      <w:r w:rsidRPr="00696C31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696C31">
        <w:rPr>
          <w:rFonts w:ascii="Times New Roman" w:hAnsi="Times New Roman"/>
          <w:sz w:val="28"/>
          <w:szCs w:val="28"/>
        </w:rPr>
        <w:t xml:space="preserve"> следующие:</w:t>
      </w:r>
    </w:p>
    <w:p w14:paraId="3DF9546A" w14:textId="77777777" w:rsidR="00A40992" w:rsidRPr="00696C31" w:rsidRDefault="00A40992" w:rsidP="00EF12F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C31">
        <w:rPr>
          <w:rFonts w:ascii="Times New Roman" w:hAnsi="Times New Roman"/>
          <w:b/>
          <w:bCs/>
          <w:sz w:val="28"/>
          <w:szCs w:val="28"/>
        </w:rPr>
        <w:t>Контингент обучающихся, движение.</w:t>
      </w:r>
    </w:p>
    <w:p w14:paraId="3EF11064" w14:textId="79BEDA01" w:rsidR="00A40992" w:rsidRPr="00696C31" w:rsidRDefault="00A40992" w:rsidP="00696C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ab/>
        <w:t>На начало 1 четверти 20</w:t>
      </w:r>
      <w:r w:rsidRPr="00696C31">
        <w:rPr>
          <w:rFonts w:ascii="Times New Roman" w:hAnsi="Times New Roman"/>
          <w:sz w:val="28"/>
          <w:szCs w:val="28"/>
        </w:rPr>
        <w:t>19</w:t>
      </w:r>
      <w:r w:rsidRPr="00696C31">
        <w:rPr>
          <w:rFonts w:ascii="Times New Roman" w:hAnsi="Times New Roman"/>
          <w:sz w:val="28"/>
          <w:szCs w:val="28"/>
        </w:rPr>
        <w:t>-20</w:t>
      </w:r>
      <w:r w:rsidRPr="00696C31">
        <w:rPr>
          <w:rFonts w:ascii="Times New Roman" w:hAnsi="Times New Roman"/>
          <w:sz w:val="28"/>
          <w:szCs w:val="28"/>
        </w:rPr>
        <w:t>20</w:t>
      </w:r>
      <w:r w:rsidRPr="00696C31">
        <w:rPr>
          <w:rFonts w:ascii="Times New Roman" w:hAnsi="Times New Roman"/>
          <w:sz w:val="28"/>
          <w:szCs w:val="28"/>
        </w:rPr>
        <w:t xml:space="preserve"> учебного года в школе обучались </w:t>
      </w:r>
      <w:r w:rsidRPr="00696C31">
        <w:rPr>
          <w:rFonts w:ascii="Times New Roman" w:hAnsi="Times New Roman"/>
          <w:sz w:val="28"/>
          <w:szCs w:val="28"/>
        </w:rPr>
        <w:t xml:space="preserve">183 </w:t>
      </w:r>
      <w:r w:rsidRPr="00696C31">
        <w:rPr>
          <w:rFonts w:ascii="Times New Roman" w:hAnsi="Times New Roman"/>
          <w:sz w:val="28"/>
          <w:szCs w:val="28"/>
        </w:rPr>
        <w:t>обучающихся. В течение четверти прибыл</w:t>
      </w:r>
      <w:r w:rsidRPr="00696C31">
        <w:rPr>
          <w:rFonts w:ascii="Times New Roman" w:hAnsi="Times New Roman"/>
          <w:sz w:val="28"/>
          <w:szCs w:val="28"/>
        </w:rPr>
        <w:t>и</w:t>
      </w:r>
      <w:r w:rsidRPr="00696C31">
        <w:rPr>
          <w:rFonts w:ascii="Times New Roman" w:hAnsi="Times New Roman"/>
          <w:sz w:val="28"/>
          <w:szCs w:val="28"/>
        </w:rPr>
        <w:t xml:space="preserve"> </w:t>
      </w:r>
      <w:r w:rsidRPr="00696C31">
        <w:rPr>
          <w:rFonts w:ascii="Times New Roman" w:hAnsi="Times New Roman"/>
          <w:sz w:val="28"/>
          <w:szCs w:val="28"/>
        </w:rPr>
        <w:t xml:space="preserve">3 </w:t>
      </w:r>
      <w:r w:rsidRPr="00696C31">
        <w:rPr>
          <w:rFonts w:ascii="Times New Roman" w:hAnsi="Times New Roman"/>
          <w:sz w:val="28"/>
          <w:szCs w:val="28"/>
        </w:rPr>
        <w:t>обучающи</w:t>
      </w:r>
      <w:r w:rsidRPr="00696C31">
        <w:rPr>
          <w:rFonts w:ascii="Times New Roman" w:hAnsi="Times New Roman"/>
          <w:sz w:val="28"/>
          <w:szCs w:val="28"/>
        </w:rPr>
        <w:t>х</w:t>
      </w:r>
      <w:r w:rsidRPr="00696C31">
        <w:rPr>
          <w:rFonts w:ascii="Times New Roman" w:hAnsi="Times New Roman"/>
          <w:sz w:val="28"/>
          <w:szCs w:val="28"/>
        </w:rPr>
        <w:t>ся (</w:t>
      </w:r>
      <w:proofErr w:type="spellStart"/>
      <w:r w:rsidRPr="00696C31">
        <w:rPr>
          <w:rFonts w:ascii="Times New Roman" w:hAnsi="Times New Roman"/>
          <w:sz w:val="28"/>
          <w:szCs w:val="28"/>
        </w:rPr>
        <w:t>Загалова</w:t>
      </w:r>
      <w:proofErr w:type="spellEnd"/>
      <w:r w:rsidRPr="00696C31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696C31">
        <w:rPr>
          <w:rFonts w:ascii="Times New Roman" w:hAnsi="Times New Roman"/>
          <w:sz w:val="28"/>
          <w:szCs w:val="28"/>
        </w:rPr>
        <w:lastRenderedPageBreak/>
        <w:t>Маргиева</w:t>
      </w:r>
      <w:proofErr w:type="spellEnd"/>
      <w:r w:rsidRPr="00696C31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696C31">
        <w:rPr>
          <w:rFonts w:ascii="Times New Roman" w:hAnsi="Times New Roman"/>
          <w:sz w:val="28"/>
          <w:szCs w:val="28"/>
        </w:rPr>
        <w:t>Тасоева</w:t>
      </w:r>
      <w:proofErr w:type="spellEnd"/>
      <w:r w:rsidRPr="00696C31">
        <w:rPr>
          <w:rFonts w:ascii="Times New Roman" w:hAnsi="Times New Roman"/>
          <w:sz w:val="28"/>
          <w:szCs w:val="28"/>
        </w:rPr>
        <w:t xml:space="preserve"> Л. – 6</w:t>
      </w:r>
      <w:r w:rsidR="00EF12F9">
        <w:rPr>
          <w:rFonts w:ascii="Times New Roman" w:hAnsi="Times New Roman"/>
          <w:sz w:val="28"/>
          <w:szCs w:val="28"/>
        </w:rPr>
        <w:t xml:space="preserve"> </w:t>
      </w:r>
      <w:r w:rsidRPr="00696C31">
        <w:rPr>
          <w:rFonts w:ascii="Times New Roman" w:hAnsi="Times New Roman"/>
          <w:sz w:val="28"/>
          <w:szCs w:val="28"/>
        </w:rPr>
        <w:t>класс</w:t>
      </w:r>
      <w:r w:rsidRPr="00696C31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B05E6D" w:rsidRPr="00696C31">
        <w:rPr>
          <w:rFonts w:ascii="Times New Roman" w:hAnsi="Times New Roman"/>
          <w:sz w:val="28"/>
          <w:szCs w:val="28"/>
        </w:rPr>
        <w:t>Гуцаева</w:t>
      </w:r>
      <w:proofErr w:type="spellEnd"/>
      <w:r w:rsidR="00B05E6D" w:rsidRPr="00696C31">
        <w:rPr>
          <w:rFonts w:ascii="Times New Roman" w:hAnsi="Times New Roman"/>
          <w:sz w:val="28"/>
          <w:szCs w:val="28"/>
        </w:rPr>
        <w:t xml:space="preserve"> Анна перевелась из 6</w:t>
      </w:r>
      <w:r w:rsidR="00EF12F9">
        <w:rPr>
          <w:rFonts w:ascii="Times New Roman" w:hAnsi="Times New Roman"/>
          <w:sz w:val="28"/>
          <w:szCs w:val="28"/>
        </w:rPr>
        <w:t xml:space="preserve"> </w:t>
      </w:r>
      <w:r w:rsidR="00B05E6D" w:rsidRPr="00696C31">
        <w:rPr>
          <w:rFonts w:ascii="Times New Roman" w:hAnsi="Times New Roman"/>
          <w:sz w:val="28"/>
          <w:szCs w:val="28"/>
        </w:rPr>
        <w:t>а в 6</w:t>
      </w:r>
      <w:r w:rsidR="00EF12F9">
        <w:rPr>
          <w:rFonts w:ascii="Times New Roman" w:hAnsi="Times New Roman"/>
          <w:sz w:val="28"/>
          <w:szCs w:val="28"/>
        </w:rPr>
        <w:t xml:space="preserve"> </w:t>
      </w:r>
      <w:r w:rsidR="00B05E6D" w:rsidRPr="00696C31">
        <w:rPr>
          <w:rFonts w:ascii="Times New Roman" w:hAnsi="Times New Roman"/>
          <w:sz w:val="28"/>
          <w:szCs w:val="28"/>
        </w:rPr>
        <w:t xml:space="preserve">б. </w:t>
      </w:r>
      <w:r w:rsidRPr="00696C31">
        <w:rPr>
          <w:rFonts w:ascii="Times New Roman" w:hAnsi="Times New Roman"/>
          <w:sz w:val="28"/>
          <w:szCs w:val="28"/>
        </w:rPr>
        <w:t>На конец четверти в школе численность обучающихся составила</w:t>
      </w:r>
      <w:r w:rsidRPr="00696C31">
        <w:rPr>
          <w:rFonts w:ascii="Times New Roman" w:hAnsi="Times New Roman"/>
          <w:sz w:val="28"/>
          <w:szCs w:val="28"/>
        </w:rPr>
        <w:t>186</w:t>
      </w:r>
      <w:r w:rsidRPr="00696C31">
        <w:rPr>
          <w:rFonts w:ascii="Times New Roman" w:hAnsi="Times New Roman"/>
          <w:sz w:val="28"/>
          <w:szCs w:val="28"/>
        </w:rPr>
        <w:t xml:space="preserve"> человек.</w:t>
      </w:r>
    </w:p>
    <w:p w14:paraId="1E589F48" w14:textId="77777777" w:rsidR="00B05E6D" w:rsidRPr="00696C31" w:rsidRDefault="00B05E6D" w:rsidP="00696C3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C31">
        <w:rPr>
          <w:rFonts w:ascii="Times New Roman" w:hAnsi="Times New Roman"/>
          <w:b/>
          <w:bCs/>
          <w:sz w:val="28"/>
          <w:szCs w:val="28"/>
        </w:rPr>
        <w:t>Успеваемость, качество знаний.</w:t>
      </w:r>
    </w:p>
    <w:p w14:paraId="3B2D5CAB" w14:textId="05306088" w:rsidR="00B05E6D" w:rsidRPr="00696C31" w:rsidRDefault="00B05E6D" w:rsidP="00696C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ab/>
        <w:t xml:space="preserve">В соответствии с п.3. ст. 5 Федерального закона «Об образовании в Российской Федерации» школа обеспечивает доступность и бесплатность начального общего образования. </w:t>
      </w:r>
      <w:r w:rsidRPr="00696C31">
        <w:rPr>
          <w:rFonts w:ascii="Times New Roman" w:hAnsi="Times New Roman"/>
          <w:sz w:val="28"/>
          <w:szCs w:val="28"/>
        </w:rPr>
        <w:t>Центр образования «Интеллект»</w:t>
      </w:r>
      <w:r w:rsidRPr="00696C31">
        <w:rPr>
          <w:rFonts w:ascii="Times New Roman" w:hAnsi="Times New Roman"/>
          <w:sz w:val="28"/>
          <w:szCs w:val="28"/>
        </w:rPr>
        <w:t xml:space="preserve"> предоставляет очную форму обучения</w:t>
      </w:r>
      <w:r w:rsidRPr="00696C31">
        <w:rPr>
          <w:rFonts w:ascii="Times New Roman" w:hAnsi="Times New Roman"/>
          <w:sz w:val="28"/>
          <w:szCs w:val="28"/>
        </w:rPr>
        <w:t>.</w:t>
      </w:r>
    </w:p>
    <w:p w14:paraId="2BF3E5D3" w14:textId="29BE478F" w:rsidR="00960CE3" w:rsidRPr="00696C31" w:rsidRDefault="00960CE3" w:rsidP="00696C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 xml:space="preserve">Аттестованы 185 человек, 1 человек – </w:t>
      </w:r>
      <w:proofErr w:type="spellStart"/>
      <w:r w:rsidRPr="00696C31">
        <w:rPr>
          <w:rFonts w:ascii="Times New Roman" w:hAnsi="Times New Roman"/>
          <w:sz w:val="28"/>
          <w:szCs w:val="28"/>
        </w:rPr>
        <w:t>Кочиев</w:t>
      </w:r>
      <w:proofErr w:type="spellEnd"/>
      <w:r w:rsidRPr="00696C31">
        <w:rPr>
          <w:rFonts w:ascii="Times New Roman" w:hAnsi="Times New Roman"/>
          <w:sz w:val="28"/>
          <w:szCs w:val="28"/>
        </w:rPr>
        <w:t xml:space="preserve"> Д. не аттестован по русскому языку и литературе.</w:t>
      </w:r>
      <w:r w:rsidR="00EF12F9">
        <w:rPr>
          <w:rFonts w:ascii="Times New Roman" w:hAnsi="Times New Roman"/>
          <w:sz w:val="28"/>
          <w:szCs w:val="28"/>
        </w:rPr>
        <w:t xml:space="preserve"> </w:t>
      </w:r>
    </w:p>
    <w:p w14:paraId="7FF50B2F" w14:textId="43BF3630" w:rsidR="00B96339" w:rsidRDefault="00924DA9" w:rsidP="00B9633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sz w:val="28"/>
          <w:szCs w:val="28"/>
        </w:rPr>
        <w:t>Среднее качество знаний по</w:t>
      </w:r>
      <w:r w:rsidR="00DE0A15">
        <w:rPr>
          <w:rFonts w:ascii="Times New Roman" w:hAnsi="Times New Roman"/>
          <w:sz w:val="28"/>
          <w:szCs w:val="28"/>
        </w:rPr>
        <w:t xml:space="preserve"> основной</w:t>
      </w:r>
      <w:r w:rsidRPr="00696C31">
        <w:rPr>
          <w:rFonts w:ascii="Times New Roman" w:hAnsi="Times New Roman"/>
          <w:sz w:val="28"/>
          <w:szCs w:val="28"/>
        </w:rPr>
        <w:t xml:space="preserve"> школе составило </w:t>
      </w:r>
      <w:r w:rsidR="00DE0A15">
        <w:rPr>
          <w:rFonts w:ascii="Times New Roman" w:hAnsi="Times New Roman"/>
          <w:sz w:val="28"/>
          <w:szCs w:val="28"/>
        </w:rPr>
        <w:t>39</w:t>
      </w:r>
      <w:r w:rsidRPr="00696C31">
        <w:rPr>
          <w:rFonts w:ascii="Times New Roman" w:hAnsi="Times New Roman"/>
          <w:sz w:val="28"/>
          <w:szCs w:val="28"/>
        </w:rPr>
        <w:t>%.</w:t>
      </w:r>
    </w:p>
    <w:p w14:paraId="20D82537" w14:textId="6398FBA4" w:rsidR="00696C31" w:rsidRPr="00696C31" w:rsidRDefault="00696C31" w:rsidP="00696C3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96C31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2D439850" wp14:editId="2EC78DD8">
            <wp:simplePos x="0" y="0"/>
            <wp:positionH relativeFrom="column">
              <wp:posOffset>-623570</wp:posOffset>
            </wp:positionH>
            <wp:positionV relativeFrom="paragraph">
              <wp:posOffset>488950</wp:posOffset>
            </wp:positionV>
            <wp:extent cx="6677025" cy="436435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5" t="20244" r="12604" b="17301"/>
                    <a:stretch/>
                  </pic:blipFill>
                  <pic:spPr bwMode="auto">
                    <a:xfrm>
                      <a:off x="0" y="0"/>
                      <a:ext cx="6677025" cy="436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DAA" w:rsidRPr="00696C31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="001C4DAA" w:rsidRPr="00696C31">
        <w:rPr>
          <w:rFonts w:ascii="Times New Roman" w:hAnsi="Times New Roman"/>
          <w:sz w:val="28"/>
          <w:szCs w:val="28"/>
        </w:rPr>
        <w:t xml:space="preserve">отличников  </w:t>
      </w:r>
      <w:r w:rsidR="001C4DAA" w:rsidRPr="00696C31">
        <w:rPr>
          <w:rFonts w:ascii="Times New Roman" w:hAnsi="Times New Roman"/>
          <w:sz w:val="28"/>
          <w:szCs w:val="28"/>
        </w:rPr>
        <w:t>в</w:t>
      </w:r>
      <w:proofErr w:type="gramEnd"/>
      <w:r w:rsidR="001C4DAA" w:rsidRPr="00696C31">
        <w:rPr>
          <w:rFonts w:ascii="Times New Roman" w:hAnsi="Times New Roman"/>
          <w:sz w:val="28"/>
          <w:szCs w:val="28"/>
        </w:rPr>
        <w:t xml:space="preserve"> 5-6 </w:t>
      </w:r>
      <w:r w:rsidR="001C4DAA" w:rsidRPr="00696C31">
        <w:rPr>
          <w:rFonts w:ascii="Times New Roman" w:hAnsi="Times New Roman"/>
          <w:sz w:val="28"/>
          <w:szCs w:val="28"/>
        </w:rPr>
        <w:t xml:space="preserve"> классах составляет </w:t>
      </w:r>
      <w:r w:rsidR="00D26E1C" w:rsidRPr="00696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 </w:t>
      </w:r>
      <w:r w:rsidR="001C4DAA" w:rsidRPr="00696C31">
        <w:rPr>
          <w:rFonts w:ascii="Times New Roman" w:hAnsi="Times New Roman"/>
          <w:sz w:val="28"/>
          <w:szCs w:val="28"/>
        </w:rPr>
        <w:t>человек (</w:t>
      </w:r>
      <w:r>
        <w:rPr>
          <w:rFonts w:ascii="Times New Roman" w:hAnsi="Times New Roman"/>
          <w:sz w:val="28"/>
          <w:szCs w:val="28"/>
        </w:rPr>
        <w:t>14</w:t>
      </w:r>
      <w:r w:rsidR="00D26E1C" w:rsidRPr="00696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</w:t>
      </w:r>
    </w:p>
    <w:p w14:paraId="75930E63" w14:textId="77777777" w:rsidR="006410C0" w:rsidRDefault="006410C0" w:rsidP="006410C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927A64B" w14:textId="77777777" w:rsidR="006410C0" w:rsidRDefault="006410C0" w:rsidP="006410C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EBA97A" w14:textId="77777777" w:rsidR="006410C0" w:rsidRDefault="006410C0" w:rsidP="006410C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C50FBD" w14:textId="5D0327E7" w:rsidR="006410C0" w:rsidRPr="006410C0" w:rsidRDefault="006410C0" w:rsidP="006410C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0C0">
        <w:rPr>
          <w:rFonts w:ascii="Times New Roman" w:hAnsi="Times New Roman"/>
          <w:b/>
          <w:bCs/>
          <w:sz w:val="28"/>
          <w:szCs w:val="28"/>
        </w:rPr>
        <w:lastRenderedPageBreak/>
        <w:t xml:space="preserve">Качество знаний по </w:t>
      </w:r>
      <w:r w:rsidR="00DE0A15">
        <w:rPr>
          <w:rFonts w:ascii="Times New Roman" w:hAnsi="Times New Roman"/>
          <w:b/>
          <w:bCs/>
          <w:sz w:val="28"/>
          <w:szCs w:val="28"/>
        </w:rPr>
        <w:t xml:space="preserve">основной </w:t>
      </w:r>
      <w:r w:rsidRPr="006410C0">
        <w:rPr>
          <w:rFonts w:ascii="Times New Roman" w:hAnsi="Times New Roman"/>
          <w:b/>
          <w:bCs/>
          <w:sz w:val="28"/>
          <w:szCs w:val="28"/>
        </w:rPr>
        <w:t>школе:</w:t>
      </w:r>
    </w:p>
    <w:tbl>
      <w:tblPr>
        <w:tblW w:w="9923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212"/>
        <w:gridCol w:w="1608"/>
        <w:gridCol w:w="2268"/>
        <w:gridCol w:w="2835"/>
      </w:tblGrid>
      <w:tr w:rsidR="006410C0" w:rsidRPr="00C31BF8" w14:paraId="549C03FE" w14:textId="77777777" w:rsidTr="006410C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F991CA" w14:textId="77777777" w:rsidR="006410C0" w:rsidRPr="00C34C8E" w:rsidRDefault="006410C0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C8E">
              <w:rPr>
                <w:rFonts w:ascii="Times New Roman" w:hAnsi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ABAD8" w14:textId="77777777" w:rsidR="006410C0" w:rsidRPr="00C34C8E" w:rsidRDefault="006410C0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C8E">
              <w:rPr>
                <w:rFonts w:ascii="Times New Roman" w:hAnsi="Times New Roman"/>
                <w:bCs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19424" w14:textId="35DFEB63" w:rsidR="006410C0" w:rsidRPr="00C34C8E" w:rsidRDefault="006410C0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Выше или ниже показателя по школе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E9662" w14:textId="51FC583A" w:rsidR="006410C0" w:rsidRPr="00C34C8E" w:rsidRDefault="006410C0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C8E">
              <w:rPr>
                <w:rFonts w:ascii="Times New Roman" w:hAnsi="Times New Roman"/>
                <w:bCs/>
                <w:sz w:val="28"/>
                <w:szCs w:val="28"/>
              </w:rPr>
              <w:t>Классный руководитель</w:t>
            </w:r>
          </w:p>
        </w:tc>
      </w:tr>
      <w:tr w:rsidR="006410C0" w:rsidRPr="00C31BF8" w14:paraId="086E345E" w14:textId="77777777" w:rsidTr="006410C0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5211AD" w14:textId="3CCBA412" w:rsidR="006410C0" w:rsidRPr="00C31BF8" w:rsidRDefault="006410C0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7CCAA0" w14:textId="7CF989A3" w:rsidR="006410C0" w:rsidRPr="00C31BF8" w:rsidRDefault="006410C0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C31BF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47DAC" w14:textId="31177B76" w:rsidR="006410C0" w:rsidRDefault="00DE0A15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63F7B" w14:textId="7B2D1891" w:rsidR="006410C0" w:rsidRPr="00C31BF8" w:rsidRDefault="006410C0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Туаева Л.Ю.</w:t>
            </w:r>
          </w:p>
        </w:tc>
      </w:tr>
      <w:tr w:rsidR="006410C0" w:rsidRPr="00C31BF8" w14:paraId="27AC06A4" w14:textId="77777777" w:rsidTr="006410C0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DBB618" w14:textId="7F355A06" w:rsidR="006410C0" w:rsidRDefault="006410C0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E5762F" w14:textId="7A251461" w:rsidR="006410C0" w:rsidRDefault="006410C0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04CAA" w14:textId="45BEA1D7" w:rsidR="006410C0" w:rsidRDefault="00DE0A15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3BD25" w14:textId="0925E0DE" w:rsidR="006410C0" w:rsidRDefault="006410C0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Д.С.</w:t>
            </w:r>
          </w:p>
        </w:tc>
      </w:tr>
      <w:tr w:rsidR="006410C0" w:rsidRPr="00C31BF8" w14:paraId="46751FD7" w14:textId="77777777" w:rsidTr="006410C0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877F06" w14:textId="27707237" w:rsidR="006410C0" w:rsidRPr="00C31BF8" w:rsidRDefault="006410C0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В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20BA8F" w14:textId="62D2A79F" w:rsidR="006410C0" w:rsidRPr="00C31BF8" w:rsidRDefault="006410C0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414BA" w14:textId="6E014554" w:rsidR="006410C0" w:rsidRDefault="00DE0A15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1CE53" w14:textId="10F9C916" w:rsidR="006410C0" w:rsidRPr="00C31BF8" w:rsidRDefault="006410C0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Хаджиева М.А</w:t>
            </w:r>
          </w:p>
        </w:tc>
      </w:tr>
      <w:tr w:rsidR="006410C0" w:rsidRPr="00C31BF8" w14:paraId="01AF87FA" w14:textId="77777777" w:rsidTr="006410C0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2AC7C5" w14:textId="5346D1AF" w:rsidR="006410C0" w:rsidRDefault="006410C0" w:rsidP="006410C0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3ECFCB" w14:textId="7394012F" w:rsidR="006410C0" w:rsidRDefault="006410C0" w:rsidP="006410C0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0695D" w14:textId="0D4E9BDE" w:rsidR="006410C0" w:rsidRDefault="00DE0A15" w:rsidP="006410C0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688EB" w14:textId="06BC0535" w:rsidR="006410C0" w:rsidRDefault="006410C0" w:rsidP="006410C0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Э.П.</w:t>
            </w:r>
          </w:p>
        </w:tc>
      </w:tr>
      <w:tr w:rsidR="006410C0" w:rsidRPr="00C31BF8" w14:paraId="0750F055" w14:textId="77777777" w:rsidTr="006410C0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536535" w14:textId="1271370C" w:rsidR="006410C0" w:rsidRPr="00C31BF8" w:rsidRDefault="006410C0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5E5D86" w14:textId="1AEA1BFC" w:rsidR="006410C0" w:rsidRPr="00C31BF8" w:rsidRDefault="006410C0" w:rsidP="00DE0A15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E0A1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ECBD0" w14:textId="10BF6DF5" w:rsidR="006410C0" w:rsidRDefault="00DE0A15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6AB27" w14:textId="54770DF1" w:rsidR="006410C0" w:rsidRPr="00C31BF8" w:rsidRDefault="006410C0" w:rsidP="00B73679">
            <w:pPr>
              <w:pStyle w:val="aa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И.В.</w:t>
            </w:r>
          </w:p>
        </w:tc>
      </w:tr>
    </w:tbl>
    <w:p w14:paraId="67AE842B" w14:textId="77777777" w:rsidR="006410C0" w:rsidRDefault="006410C0" w:rsidP="006410C0">
      <w:pPr>
        <w:spacing w:after="0" w:line="360" w:lineRule="auto"/>
        <w:ind w:left="-567" w:firstLine="567"/>
        <w:contextualSpacing/>
        <w:rPr>
          <w:rStyle w:val="c5"/>
          <w:rFonts w:ascii="Times New Roman" w:hAnsi="Times New Roman"/>
          <w:color w:val="000000"/>
          <w:sz w:val="28"/>
          <w:szCs w:val="28"/>
        </w:rPr>
      </w:pPr>
    </w:p>
    <w:p w14:paraId="74AAA8DA" w14:textId="794BB011" w:rsidR="00696C31" w:rsidRDefault="00EF12F9" w:rsidP="006410C0">
      <w:pPr>
        <w:spacing w:after="0" w:line="360" w:lineRule="auto"/>
        <w:ind w:left="-567" w:firstLine="567"/>
        <w:contextualSpacing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Заместителем директора по УВР Федоровой О.Е. были посещены уроки</w:t>
      </w:r>
      <w:r w:rsidR="008D2575">
        <w:rPr>
          <w:rStyle w:val="c5"/>
          <w:rFonts w:ascii="Times New Roman" w:hAnsi="Times New Roman"/>
          <w:color w:val="000000"/>
          <w:sz w:val="28"/>
          <w:szCs w:val="28"/>
        </w:rPr>
        <w:t xml:space="preserve"> с целью наблюдения за процессом обучения в период адаптации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>:</w:t>
      </w:r>
    </w:p>
    <w:p w14:paraId="20403716" w14:textId="6BB1E1FF" w:rsidR="00EF12F9" w:rsidRDefault="00EF12F9" w:rsidP="00EF12F9">
      <w:pPr>
        <w:pStyle w:val="a9"/>
        <w:numPr>
          <w:ilvl w:val="0"/>
          <w:numId w:val="2"/>
        </w:numPr>
        <w:spacing w:after="0" w:line="360" w:lineRule="auto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16.09.19 – урок истории, учитель 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</w:rPr>
        <w:t>Хурумов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rFonts w:ascii="Times New Roman" w:hAnsi="Times New Roman"/>
          <w:color w:val="000000"/>
          <w:sz w:val="28"/>
          <w:szCs w:val="28"/>
        </w:rPr>
        <w:t>Д.Г. ,</w:t>
      </w:r>
      <w:proofErr w:type="gramEnd"/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5 «Б»</w:t>
      </w:r>
    </w:p>
    <w:p w14:paraId="2237D2CD" w14:textId="076C46B9" w:rsidR="00EF12F9" w:rsidRDefault="00EF12F9" w:rsidP="00EF12F9">
      <w:pPr>
        <w:pStyle w:val="a9"/>
        <w:numPr>
          <w:ilvl w:val="0"/>
          <w:numId w:val="2"/>
        </w:numPr>
        <w:spacing w:after="0" w:line="360" w:lineRule="auto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17.09.19 урок биологии, учитель 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</w:rPr>
        <w:t>Дзестелова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Р.А., 6 «</w:t>
      </w:r>
      <w:r w:rsidR="0047252B">
        <w:rPr>
          <w:rStyle w:val="c5"/>
          <w:rFonts w:ascii="Times New Roman" w:hAnsi="Times New Roman"/>
          <w:color w:val="000000"/>
          <w:sz w:val="28"/>
          <w:szCs w:val="28"/>
        </w:rPr>
        <w:t>А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>»</w:t>
      </w:r>
    </w:p>
    <w:p w14:paraId="151745C1" w14:textId="47D46E86" w:rsidR="00EF12F9" w:rsidRDefault="00EF12F9" w:rsidP="00EF12F9">
      <w:pPr>
        <w:pStyle w:val="a9"/>
        <w:numPr>
          <w:ilvl w:val="0"/>
          <w:numId w:val="2"/>
        </w:numPr>
        <w:spacing w:after="0" w:line="360" w:lineRule="auto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19.09.19 – урок русского языка, учитель Хаджиева М.А., 5 «В»</w:t>
      </w:r>
    </w:p>
    <w:p w14:paraId="3BA0D935" w14:textId="2007742D" w:rsidR="008D2575" w:rsidRDefault="008D2575" w:rsidP="00EF12F9">
      <w:pPr>
        <w:pStyle w:val="a9"/>
        <w:numPr>
          <w:ilvl w:val="0"/>
          <w:numId w:val="2"/>
        </w:numPr>
        <w:spacing w:after="0" w:line="360" w:lineRule="auto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28.09.19 – урок математики,</w:t>
      </w:r>
      <w:r w:rsidR="00DE0A15">
        <w:rPr>
          <w:rStyle w:val="c5"/>
          <w:rFonts w:ascii="Times New Roman" w:hAnsi="Times New Roman"/>
          <w:color w:val="000000"/>
          <w:sz w:val="28"/>
          <w:szCs w:val="28"/>
        </w:rPr>
        <w:t xml:space="preserve"> учитель Токарева И.В.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6 «</w:t>
      </w:r>
      <w:r w:rsidR="0047252B">
        <w:rPr>
          <w:rStyle w:val="c5"/>
          <w:rFonts w:ascii="Times New Roman" w:hAnsi="Times New Roman"/>
          <w:color w:val="000000"/>
          <w:sz w:val="28"/>
          <w:szCs w:val="28"/>
        </w:rPr>
        <w:t>Б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>»</w:t>
      </w:r>
    </w:p>
    <w:p w14:paraId="12C9CA32" w14:textId="1520CCB4" w:rsidR="00EF12F9" w:rsidRDefault="00EF12F9" w:rsidP="00EF12F9">
      <w:pPr>
        <w:pStyle w:val="a9"/>
        <w:numPr>
          <w:ilvl w:val="0"/>
          <w:numId w:val="2"/>
        </w:numPr>
        <w:spacing w:after="0" w:line="360" w:lineRule="auto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03.10.19 урок географии, учитель </w:t>
      </w:r>
      <w:proofErr w:type="spellStart"/>
      <w:r w:rsidR="008D2575">
        <w:rPr>
          <w:rStyle w:val="c5"/>
          <w:rFonts w:ascii="Times New Roman" w:hAnsi="Times New Roman"/>
          <w:color w:val="000000"/>
          <w:sz w:val="28"/>
          <w:szCs w:val="28"/>
        </w:rPr>
        <w:t>Кадацкая</w:t>
      </w:r>
      <w:proofErr w:type="spellEnd"/>
      <w:r w:rsidR="008D2575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D2575">
        <w:rPr>
          <w:rStyle w:val="c5"/>
          <w:rFonts w:ascii="Times New Roman" w:hAnsi="Times New Roman"/>
          <w:color w:val="000000"/>
          <w:sz w:val="28"/>
          <w:szCs w:val="28"/>
        </w:rPr>
        <w:t>Н.В. .</w:t>
      </w:r>
      <w:proofErr w:type="gramEnd"/>
      <w:r w:rsidR="008D2575">
        <w:rPr>
          <w:rStyle w:val="c5"/>
          <w:rFonts w:ascii="Times New Roman" w:hAnsi="Times New Roman"/>
          <w:color w:val="000000"/>
          <w:sz w:val="28"/>
          <w:szCs w:val="28"/>
        </w:rPr>
        <w:t xml:space="preserve"> 5 «А»</w:t>
      </w:r>
    </w:p>
    <w:p w14:paraId="738D6044" w14:textId="475E96BE" w:rsidR="00EF12F9" w:rsidRDefault="00EF12F9" w:rsidP="00EF12F9">
      <w:pPr>
        <w:pStyle w:val="a9"/>
        <w:numPr>
          <w:ilvl w:val="0"/>
          <w:numId w:val="2"/>
        </w:numPr>
        <w:spacing w:after="0" w:line="360" w:lineRule="auto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11.10.19 – урок математики, учитель Пожидаева О.Ю., 5 «А»</w:t>
      </w:r>
    </w:p>
    <w:p w14:paraId="259B06BF" w14:textId="1B4070D8" w:rsidR="00EF12F9" w:rsidRPr="00EF12F9" w:rsidRDefault="008D2575" w:rsidP="00EF12F9">
      <w:pPr>
        <w:pStyle w:val="a9"/>
        <w:numPr>
          <w:ilvl w:val="0"/>
          <w:numId w:val="2"/>
        </w:numPr>
        <w:spacing w:after="0" w:line="360" w:lineRule="auto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21.09.19 – урок технологии, учитель Лященко Е.П.</w:t>
      </w:r>
      <w:r w:rsidR="00DE0A15">
        <w:rPr>
          <w:rStyle w:val="c5"/>
          <w:rFonts w:ascii="Times New Roman" w:hAnsi="Times New Roman"/>
          <w:color w:val="000000"/>
          <w:sz w:val="28"/>
          <w:szCs w:val="28"/>
        </w:rPr>
        <w:t>, 5 В</w:t>
      </w:r>
    </w:p>
    <w:p w14:paraId="5C5DFB50" w14:textId="58C5037C" w:rsidR="00EF12F9" w:rsidRDefault="008D2575" w:rsidP="00EF12F9">
      <w:pPr>
        <w:spacing w:after="0" w:line="360" w:lineRule="auto"/>
        <w:ind w:firstLine="708"/>
        <w:contextualSpacing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/>
          <w:color w:val="000000"/>
          <w:sz w:val="28"/>
          <w:szCs w:val="28"/>
        </w:rPr>
        <w:t>(см. Тетрадь посещения уроков)</w:t>
      </w:r>
    </w:p>
    <w:p w14:paraId="6E0EEB22" w14:textId="3AEE2068" w:rsidR="00EF12F9" w:rsidRDefault="00924DA9" w:rsidP="00EF12F9">
      <w:pPr>
        <w:spacing w:after="0" w:line="360" w:lineRule="auto"/>
        <w:ind w:firstLine="708"/>
        <w:contextualSpacing/>
        <w:rPr>
          <w:rStyle w:val="c5"/>
          <w:rFonts w:ascii="Times New Roman" w:hAnsi="Times New Roman"/>
          <w:color w:val="000000"/>
          <w:sz w:val="28"/>
          <w:szCs w:val="28"/>
        </w:rPr>
      </w:pPr>
      <w:r w:rsidRPr="00696C31">
        <w:rPr>
          <w:rStyle w:val="c5"/>
          <w:rFonts w:ascii="Times New Roman" w:hAnsi="Times New Roman"/>
          <w:color w:val="000000"/>
          <w:sz w:val="28"/>
          <w:szCs w:val="28"/>
        </w:rPr>
        <w:t xml:space="preserve">В первой четверти согласно плану внутришкольного контроля были </w:t>
      </w:r>
      <w:proofErr w:type="gramStart"/>
      <w:r w:rsidRPr="00696C31">
        <w:rPr>
          <w:rStyle w:val="c5"/>
          <w:rFonts w:ascii="Times New Roman" w:hAnsi="Times New Roman"/>
          <w:color w:val="000000"/>
          <w:sz w:val="28"/>
          <w:szCs w:val="28"/>
        </w:rPr>
        <w:t>проверены  следующие</w:t>
      </w:r>
      <w:proofErr w:type="gramEnd"/>
      <w:r w:rsidRPr="00696C31">
        <w:rPr>
          <w:rStyle w:val="c5"/>
          <w:rFonts w:ascii="Times New Roman" w:hAnsi="Times New Roman"/>
          <w:color w:val="000000"/>
          <w:sz w:val="28"/>
          <w:szCs w:val="28"/>
        </w:rPr>
        <w:t xml:space="preserve"> документы:</w:t>
      </w:r>
    </w:p>
    <w:p w14:paraId="446A3E8A" w14:textId="2D20F425" w:rsidR="00EF12F9" w:rsidRPr="008D2575" w:rsidRDefault="00A5484F" w:rsidP="008D2575">
      <w:pPr>
        <w:spacing w:after="0" w:line="36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696C31">
        <w:rPr>
          <w:rStyle w:val="c5"/>
          <w:rFonts w:ascii="Times New Roman" w:hAnsi="Times New Roman"/>
          <w:color w:val="000000"/>
          <w:sz w:val="28"/>
          <w:szCs w:val="28"/>
        </w:rPr>
        <w:t xml:space="preserve">- своевременное заполнение </w:t>
      </w:r>
      <w:proofErr w:type="spellStart"/>
      <w:r w:rsidRPr="00696C31">
        <w:rPr>
          <w:rStyle w:val="c5"/>
          <w:rFonts w:ascii="Times New Roman" w:hAnsi="Times New Roman"/>
          <w:color w:val="000000"/>
          <w:sz w:val="28"/>
          <w:szCs w:val="28"/>
        </w:rPr>
        <w:t>Дневника.ру</w:t>
      </w:r>
      <w:proofErr w:type="spellEnd"/>
      <w:proofErr w:type="gramStart"/>
      <w:r w:rsidRPr="00696C31">
        <w:rPr>
          <w:rStyle w:val="c5"/>
          <w:rFonts w:ascii="Times New Roman" w:hAnsi="Times New Roman"/>
          <w:color w:val="000000"/>
          <w:sz w:val="28"/>
          <w:szCs w:val="28"/>
        </w:rPr>
        <w:t xml:space="preserve">, </w:t>
      </w:r>
      <w:r w:rsidR="00924DA9" w:rsidRPr="00696C31">
        <w:rPr>
          <w:rStyle w:val="c5"/>
          <w:rFonts w:ascii="Times New Roman" w:hAnsi="Times New Roman"/>
          <w:color w:val="000000"/>
          <w:sz w:val="28"/>
          <w:szCs w:val="28"/>
        </w:rPr>
        <w:t xml:space="preserve"> планы</w:t>
      </w:r>
      <w:proofErr w:type="gramEnd"/>
      <w:r w:rsidR="00924DA9" w:rsidRPr="00696C31">
        <w:rPr>
          <w:rStyle w:val="c5"/>
          <w:rFonts w:ascii="Times New Roman" w:hAnsi="Times New Roman"/>
          <w:color w:val="000000"/>
          <w:sz w:val="28"/>
          <w:szCs w:val="28"/>
        </w:rPr>
        <w:t xml:space="preserve"> работы кабинетов, рабочие программы педагогов</w:t>
      </w:r>
      <w:r w:rsidRPr="00696C31">
        <w:rPr>
          <w:rStyle w:val="c5"/>
          <w:rFonts w:ascii="Times New Roman" w:hAnsi="Times New Roman"/>
          <w:color w:val="000000"/>
          <w:sz w:val="28"/>
          <w:szCs w:val="28"/>
        </w:rPr>
        <w:t>, тематическое планирование по предметам, технологические карты уроков</w:t>
      </w:r>
      <w:r w:rsidR="00924DA9" w:rsidRPr="00696C31">
        <w:rPr>
          <w:rStyle w:val="c5"/>
          <w:rFonts w:ascii="Times New Roman" w:hAnsi="Times New Roman"/>
          <w:color w:val="000000"/>
          <w:sz w:val="28"/>
          <w:szCs w:val="28"/>
        </w:rPr>
        <w:t>.  (справка)</w:t>
      </w:r>
    </w:p>
    <w:p w14:paraId="13F2EC90" w14:textId="77777777" w:rsidR="00DE0A15" w:rsidRDefault="00DE0A15" w:rsidP="0047252B">
      <w:pPr>
        <w:pStyle w:val="c21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</w:p>
    <w:p w14:paraId="29579D95" w14:textId="6E189FA9" w:rsidR="00EE40E4" w:rsidRDefault="00DE0A15" w:rsidP="00EE40E4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отслеживания результатов обучения были проведены в </w:t>
      </w:r>
      <w:r>
        <w:rPr>
          <w:sz w:val="28"/>
          <w:szCs w:val="28"/>
        </w:rPr>
        <w:t xml:space="preserve">начале и в </w:t>
      </w:r>
      <w:r>
        <w:rPr>
          <w:sz w:val="28"/>
          <w:szCs w:val="28"/>
        </w:rPr>
        <w:t xml:space="preserve">конце первой четверти </w:t>
      </w:r>
      <w:r w:rsidR="00924DA9" w:rsidRPr="00696C31">
        <w:rPr>
          <w:rStyle w:val="c5"/>
          <w:color w:val="000000"/>
          <w:sz w:val="28"/>
          <w:szCs w:val="28"/>
        </w:rPr>
        <w:t xml:space="preserve">проведены </w:t>
      </w:r>
      <w:r>
        <w:rPr>
          <w:rStyle w:val="c5"/>
          <w:color w:val="000000"/>
          <w:sz w:val="28"/>
          <w:szCs w:val="28"/>
        </w:rPr>
        <w:t>контрольные</w:t>
      </w:r>
      <w:r w:rsidR="00924DA9" w:rsidRPr="00696C31">
        <w:rPr>
          <w:rStyle w:val="c5"/>
          <w:color w:val="000000"/>
          <w:sz w:val="28"/>
          <w:szCs w:val="28"/>
        </w:rPr>
        <w:t xml:space="preserve"> срезы знаний по русскому языку и математике</w:t>
      </w:r>
      <w:r>
        <w:rPr>
          <w:rStyle w:val="c5"/>
          <w:color w:val="000000"/>
          <w:sz w:val="28"/>
          <w:szCs w:val="28"/>
        </w:rPr>
        <w:t>.</w:t>
      </w:r>
      <w:bookmarkStart w:id="0" w:name="_GoBack"/>
      <w:bookmarkEnd w:id="0"/>
    </w:p>
    <w:p w14:paraId="41B21553" w14:textId="1B4F506A" w:rsidR="00DE0A15" w:rsidRPr="00DE0A15" w:rsidRDefault="00DE0A15" w:rsidP="00DE0A15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5"/>
          <w:b/>
          <w:color w:val="000000"/>
          <w:sz w:val="28"/>
          <w:szCs w:val="28"/>
        </w:rPr>
      </w:pPr>
      <w:r w:rsidRPr="00DE0A15">
        <w:rPr>
          <w:rStyle w:val="c5"/>
          <w:b/>
          <w:color w:val="000000"/>
          <w:sz w:val="28"/>
          <w:szCs w:val="28"/>
        </w:rPr>
        <w:t>Русский язык</w:t>
      </w:r>
    </w:p>
    <w:tbl>
      <w:tblPr>
        <w:tblStyle w:val="a7"/>
        <w:tblW w:w="9633" w:type="dxa"/>
        <w:tblInd w:w="-289" w:type="dxa"/>
        <w:tblLook w:val="04A0" w:firstRow="1" w:lastRow="0" w:firstColumn="1" w:lastColumn="0" w:noHBand="0" w:noVBand="1"/>
      </w:tblPr>
      <w:tblGrid>
        <w:gridCol w:w="805"/>
        <w:gridCol w:w="687"/>
        <w:gridCol w:w="1369"/>
        <w:gridCol w:w="1412"/>
        <w:gridCol w:w="702"/>
        <w:gridCol w:w="663"/>
        <w:gridCol w:w="858"/>
        <w:gridCol w:w="729"/>
        <w:gridCol w:w="687"/>
        <w:gridCol w:w="881"/>
        <w:gridCol w:w="840"/>
      </w:tblGrid>
      <w:tr w:rsidR="00DE0A15" w:rsidRPr="007E43BF" w14:paraId="70C122DE" w14:textId="77777777" w:rsidTr="00DE0A15">
        <w:trPr>
          <w:trHeight w:val="915"/>
        </w:trPr>
        <w:tc>
          <w:tcPr>
            <w:tcW w:w="1069" w:type="dxa"/>
            <w:vMerge w:val="restart"/>
          </w:tcPr>
          <w:p w14:paraId="1FECD687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8" w:type="dxa"/>
            <w:vMerge w:val="restart"/>
          </w:tcPr>
          <w:p w14:paraId="5BEEC398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23" w:type="dxa"/>
            <w:vMerge w:val="restart"/>
          </w:tcPr>
          <w:p w14:paraId="71D29427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</w:tc>
        <w:tc>
          <w:tcPr>
            <w:tcW w:w="1365" w:type="dxa"/>
            <w:vMerge w:val="restart"/>
          </w:tcPr>
          <w:p w14:paraId="368A98A0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Справились</w:t>
            </w:r>
          </w:p>
        </w:tc>
        <w:tc>
          <w:tcPr>
            <w:tcW w:w="1328" w:type="dxa"/>
            <w:gridSpan w:val="2"/>
          </w:tcPr>
          <w:p w14:paraId="7E0E00B9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Не справились</w:t>
            </w:r>
          </w:p>
        </w:tc>
        <w:tc>
          <w:tcPr>
            <w:tcW w:w="832" w:type="dxa"/>
            <w:vMerge w:val="restart"/>
          </w:tcPr>
          <w:p w14:paraId="7A3EA7CC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% успев-</w:t>
            </w:r>
            <w:proofErr w:type="spellStart"/>
            <w:r w:rsidRPr="007E43BF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378" w:type="dxa"/>
            <w:gridSpan w:val="2"/>
          </w:tcPr>
          <w:p w14:paraId="50B84135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Справились на «4» и «5»</w:t>
            </w:r>
          </w:p>
        </w:tc>
        <w:tc>
          <w:tcPr>
            <w:tcW w:w="1670" w:type="dxa"/>
            <w:gridSpan w:val="2"/>
          </w:tcPr>
          <w:p w14:paraId="47AA7116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Безошибочные</w:t>
            </w:r>
          </w:p>
        </w:tc>
      </w:tr>
      <w:tr w:rsidR="00DE0A15" w:rsidRPr="007E43BF" w14:paraId="7ECB11B9" w14:textId="77777777" w:rsidTr="00DE0A15">
        <w:trPr>
          <w:trHeight w:val="624"/>
        </w:trPr>
        <w:tc>
          <w:tcPr>
            <w:tcW w:w="1069" w:type="dxa"/>
            <w:vMerge/>
          </w:tcPr>
          <w:p w14:paraId="3C63A299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14:paraId="55619C7A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1CBCC672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14:paraId="1115B9E4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09891555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45" w:type="dxa"/>
          </w:tcPr>
          <w:p w14:paraId="6B040584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2" w:type="dxa"/>
            <w:vMerge/>
          </w:tcPr>
          <w:p w14:paraId="1454762B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46019A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69" w:type="dxa"/>
          </w:tcPr>
          <w:p w14:paraId="23B82A58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14:paraId="6B3D2AB0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18" w:type="dxa"/>
          </w:tcPr>
          <w:p w14:paraId="249B8F09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0A15" w:rsidRPr="007E43BF" w14:paraId="6658E556" w14:textId="77777777" w:rsidTr="00DE0A15">
        <w:trPr>
          <w:trHeight w:val="305"/>
        </w:trPr>
        <w:tc>
          <w:tcPr>
            <w:tcW w:w="1069" w:type="dxa"/>
          </w:tcPr>
          <w:p w14:paraId="4F73F505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668" w:type="dxa"/>
          </w:tcPr>
          <w:p w14:paraId="2E8BA2C0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14:paraId="3DEF62BD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65" w:type="dxa"/>
          </w:tcPr>
          <w:p w14:paraId="23ABAEF9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3" w:type="dxa"/>
          </w:tcPr>
          <w:p w14:paraId="0C6456C9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14:paraId="006205B6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832" w:type="dxa"/>
          </w:tcPr>
          <w:p w14:paraId="4B81BC6E" w14:textId="77777777" w:rsidR="00DE0A15" w:rsidRPr="00DE0A15" w:rsidRDefault="00DE0A15" w:rsidP="00B736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A15">
              <w:rPr>
                <w:rFonts w:ascii="Times New Roman" w:hAnsi="Times New Roman"/>
                <w:b/>
                <w:sz w:val="24"/>
                <w:szCs w:val="24"/>
              </w:rPr>
              <w:t>94%</w:t>
            </w:r>
          </w:p>
        </w:tc>
        <w:tc>
          <w:tcPr>
            <w:tcW w:w="709" w:type="dxa"/>
          </w:tcPr>
          <w:p w14:paraId="4B26B356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9" w:type="dxa"/>
          </w:tcPr>
          <w:p w14:paraId="26BAB745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852" w:type="dxa"/>
          </w:tcPr>
          <w:p w14:paraId="6415A16A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14:paraId="2CDE470F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  <w:tr w:rsidR="00DE0A15" w:rsidRPr="007E43BF" w14:paraId="5360F6A2" w14:textId="77777777" w:rsidTr="00DE0A15">
        <w:trPr>
          <w:trHeight w:val="392"/>
        </w:trPr>
        <w:tc>
          <w:tcPr>
            <w:tcW w:w="1069" w:type="dxa"/>
          </w:tcPr>
          <w:p w14:paraId="7B62FABE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668" w:type="dxa"/>
          </w:tcPr>
          <w:p w14:paraId="1F3A3772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23" w:type="dxa"/>
          </w:tcPr>
          <w:p w14:paraId="176DE3F6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65" w:type="dxa"/>
          </w:tcPr>
          <w:p w14:paraId="6DCF1C25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3" w:type="dxa"/>
          </w:tcPr>
          <w:p w14:paraId="3D77B818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14:paraId="34DE45EA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832" w:type="dxa"/>
          </w:tcPr>
          <w:p w14:paraId="4E2CE9A4" w14:textId="77777777" w:rsidR="00DE0A15" w:rsidRPr="00DE0A15" w:rsidRDefault="00DE0A15" w:rsidP="00B7367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A15">
              <w:rPr>
                <w:rFonts w:ascii="Times New Roman" w:hAnsi="Times New Roman"/>
                <w:b/>
                <w:sz w:val="24"/>
                <w:szCs w:val="24"/>
              </w:rPr>
              <w:t>91%</w:t>
            </w:r>
          </w:p>
        </w:tc>
        <w:tc>
          <w:tcPr>
            <w:tcW w:w="709" w:type="dxa"/>
          </w:tcPr>
          <w:p w14:paraId="2C0C04EE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9" w:type="dxa"/>
          </w:tcPr>
          <w:p w14:paraId="6425FBD2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852" w:type="dxa"/>
          </w:tcPr>
          <w:p w14:paraId="203A8D92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14:paraId="0155CB32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  <w:tr w:rsidR="00DE0A15" w:rsidRPr="007E43BF" w14:paraId="7EE9FEF1" w14:textId="77777777" w:rsidTr="00DE0A15">
        <w:trPr>
          <w:trHeight w:val="305"/>
        </w:trPr>
        <w:tc>
          <w:tcPr>
            <w:tcW w:w="1069" w:type="dxa"/>
          </w:tcPr>
          <w:p w14:paraId="49E28AE8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668" w:type="dxa"/>
          </w:tcPr>
          <w:p w14:paraId="12F7B45C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14:paraId="43CEEB3D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5" w:type="dxa"/>
          </w:tcPr>
          <w:p w14:paraId="74235760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3" w:type="dxa"/>
          </w:tcPr>
          <w:p w14:paraId="0ADC0460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</w:tcPr>
          <w:p w14:paraId="35A08C26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32" w:type="dxa"/>
          </w:tcPr>
          <w:p w14:paraId="6B2D6D43" w14:textId="77777777" w:rsidR="00DE0A15" w:rsidRPr="00DE0A15" w:rsidRDefault="00DE0A15" w:rsidP="00B736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A15">
              <w:rPr>
                <w:rFonts w:ascii="Times New Roman" w:hAnsi="Times New Roman"/>
                <w:b/>
                <w:sz w:val="24"/>
                <w:szCs w:val="24"/>
              </w:rPr>
              <w:t>85%</w:t>
            </w:r>
          </w:p>
        </w:tc>
        <w:tc>
          <w:tcPr>
            <w:tcW w:w="709" w:type="dxa"/>
          </w:tcPr>
          <w:p w14:paraId="48C58CEA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9" w:type="dxa"/>
          </w:tcPr>
          <w:p w14:paraId="5DBBC44C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852" w:type="dxa"/>
          </w:tcPr>
          <w:p w14:paraId="076688E8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14:paraId="039ED1F9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DE0A15" w:rsidRPr="007E43BF" w14:paraId="11F2A6A4" w14:textId="77777777" w:rsidTr="00DE0A15">
        <w:trPr>
          <w:trHeight w:val="305"/>
        </w:trPr>
        <w:tc>
          <w:tcPr>
            <w:tcW w:w="1069" w:type="dxa"/>
          </w:tcPr>
          <w:p w14:paraId="71E65A4F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668" w:type="dxa"/>
          </w:tcPr>
          <w:p w14:paraId="2D238528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14:paraId="46B81E22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</w:tcPr>
          <w:p w14:paraId="2068C696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</w:tcPr>
          <w:p w14:paraId="6E971FDD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</w:tcPr>
          <w:p w14:paraId="36AE440B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832" w:type="dxa"/>
          </w:tcPr>
          <w:p w14:paraId="56751D0E" w14:textId="77777777" w:rsidR="00DE0A15" w:rsidRPr="00DE0A15" w:rsidRDefault="00DE0A15" w:rsidP="00B736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A15">
              <w:rPr>
                <w:rFonts w:ascii="Times New Roman" w:hAnsi="Times New Roman"/>
                <w:b/>
                <w:sz w:val="24"/>
                <w:szCs w:val="24"/>
              </w:rPr>
              <w:t>67%</w:t>
            </w:r>
          </w:p>
        </w:tc>
        <w:tc>
          <w:tcPr>
            <w:tcW w:w="709" w:type="dxa"/>
          </w:tcPr>
          <w:p w14:paraId="65E891BA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14:paraId="262B7F23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852" w:type="dxa"/>
          </w:tcPr>
          <w:p w14:paraId="6DB93123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14:paraId="749EFA3B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DE0A15" w:rsidRPr="007E43BF" w14:paraId="148AA968" w14:textId="77777777" w:rsidTr="00DE0A15">
        <w:trPr>
          <w:trHeight w:val="290"/>
        </w:trPr>
        <w:tc>
          <w:tcPr>
            <w:tcW w:w="1069" w:type="dxa"/>
          </w:tcPr>
          <w:p w14:paraId="24EFA923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3BF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668" w:type="dxa"/>
          </w:tcPr>
          <w:p w14:paraId="1938691A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23" w:type="dxa"/>
          </w:tcPr>
          <w:p w14:paraId="2424C591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5" w:type="dxa"/>
          </w:tcPr>
          <w:p w14:paraId="31BC0B37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3" w:type="dxa"/>
          </w:tcPr>
          <w:p w14:paraId="16071805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5" w:type="dxa"/>
          </w:tcPr>
          <w:p w14:paraId="293145E5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32" w:type="dxa"/>
          </w:tcPr>
          <w:p w14:paraId="62532001" w14:textId="77777777" w:rsidR="00DE0A15" w:rsidRPr="00DE0A15" w:rsidRDefault="00DE0A15" w:rsidP="00B736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A15"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14:paraId="29FFC0F3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14:paraId="5399E40C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852" w:type="dxa"/>
          </w:tcPr>
          <w:p w14:paraId="51CE7BEC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14:paraId="7974E539" w14:textId="77777777" w:rsidR="00DE0A15" w:rsidRPr="007E43BF" w:rsidRDefault="00DE0A15" w:rsidP="00B73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</w:tbl>
    <w:p w14:paraId="2691AB43" w14:textId="77777777" w:rsidR="00DE0A15" w:rsidRDefault="00DE0A15" w:rsidP="00DE0A15">
      <w:pPr>
        <w:spacing w:after="0"/>
      </w:pPr>
    </w:p>
    <w:p w14:paraId="3D63F0D2" w14:textId="77777777" w:rsidR="00DE0A15" w:rsidRPr="001E0111" w:rsidRDefault="00DE0A15" w:rsidP="00DE0A1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E0111">
        <w:rPr>
          <w:rFonts w:ascii="Times New Roman" w:hAnsi="Times New Roman"/>
          <w:sz w:val="28"/>
          <w:szCs w:val="28"/>
        </w:rPr>
        <w:t xml:space="preserve">Лучшие результаты качества- </w:t>
      </w:r>
      <w:r>
        <w:rPr>
          <w:rFonts w:ascii="Times New Roman" w:hAnsi="Times New Roman"/>
          <w:sz w:val="28"/>
          <w:szCs w:val="28"/>
        </w:rPr>
        <w:t xml:space="preserve">5 В, </w:t>
      </w:r>
      <w:r w:rsidRPr="001E0111">
        <w:rPr>
          <w:rFonts w:ascii="Times New Roman" w:hAnsi="Times New Roman"/>
          <w:sz w:val="28"/>
          <w:szCs w:val="28"/>
        </w:rPr>
        <w:t>5А</w:t>
      </w:r>
    </w:p>
    <w:p w14:paraId="3E1A8D11" w14:textId="77777777" w:rsidR="00DE0A15" w:rsidRPr="001E0111" w:rsidRDefault="00DE0A15" w:rsidP="00DE0A1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E0111">
        <w:rPr>
          <w:rFonts w:ascii="Times New Roman" w:hAnsi="Times New Roman"/>
          <w:sz w:val="28"/>
          <w:szCs w:val="28"/>
        </w:rPr>
        <w:t xml:space="preserve">Низкие результаты качества- </w:t>
      </w:r>
      <w:r>
        <w:rPr>
          <w:rFonts w:ascii="Times New Roman" w:hAnsi="Times New Roman"/>
          <w:sz w:val="28"/>
          <w:szCs w:val="28"/>
        </w:rPr>
        <w:t>6 Б</w:t>
      </w:r>
    </w:p>
    <w:p w14:paraId="1BA2AAC8" w14:textId="77777777" w:rsidR="00DE0A15" w:rsidRPr="001E0111" w:rsidRDefault="00DE0A15" w:rsidP="00DE0A1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E0111">
        <w:rPr>
          <w:rFonts w:ascii="Times New Roman" w:hAnsi="Times New Roman"/>
          <w:sz w:val="28"/>
          <w:szCs w:val="28"/>
        </w:rPr>
        <w:t>Лучшие результаты по безошибочным работам- 5 А</w:t>
      </w:r>
    </w:p>
    <w:p w14:paraId="4A7E79D2" w14:textId="77777777" w:rsidR="00DE0A15" w:rsidRPr="001E0111" w:rsidRDefault="00DE0A15" w:rsidP="00DE0A1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E0111">
        <w:rPr>
          <w:rFonts w:ascii="Times New Roman" w:hAnsi="Times New Roman"/>
          <w:sz w:val="28"/>
          <w:szCs w:val="28"/>
        </w:rPr>
        <w:t xml:space="preserve">Низкие результаты по безошибочным работам- </w:t>
      </w:r>
      <w:r>
        <w:rPr>
          <w:rFonts w:ascii="Times New Roman" w:hAnsi="Times New Roman"/>
          <w:sz w:val="28"/>
          <w:szCs w:val="28"/>
        </w:rPr>
        <w:t>6</w:t>
      </w:r>
      <w:r w:rsidRPr="001E0111">
        <w:rPr>
          <w:rFonts w:ascii="Times New Roman" w:hAnsi="Times New Roman"/>
          <w:sz w:val="28"/>
          <w:szCs w:val="28"/>
        </w:rPr>
        <w:t xml:space="preserve"> Б</w:t>
      </w:r>
    </w:p>
    <w:p w14:paraId="379B8D00" w14:textId="7A13B1F4" w:rsidR="00DE0A15" w:rsidRPr="00DE0A15" w:rsidRDefault="00DE0A15" w:rsidP="00DE0A15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DE0A15">
        <w:rPr>
          <w:rStyle w:val="c5"/>
          <w:b/>
          <w:color w:val="000000"/>
          <w:sz w:val="28"/>
          <w:szCs w:val="28"/>
        </w:rPr>
        <w:t>Математика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1030"/>
        <w:gridCol w:w="674"/>
        <w:gridCol w:w="1279"/>
        <w:gridCol w:w="1321"/>
        <w:gridCol w:w="677"/>
        <w:gridCol w:w="620"/>
        <w:gridCol w:w="1046"/>
        <w:gridCol w:w="700"/>
        <w:gridCol w:w="644"/>
        <w:gridCol w:w="892"/>
        <w:gridCol w:w="750"/>
      </w:tblGrid>
      <w:tr w:rsidR="00DE0A15" w14:paraId="7B8BA188" w14:textId="77777777" w:rsidTr="00DE0A15">
        <w:tc>
          <w:tcPr>
            <w:tcW w:w="1030" w:type="dxa"/>
            <w:vMerge w:val="restart"/>
          </w:tcPr>
          <w:p w14:paraId="657CF8FD" w14:textId="77777777" w:rsidR="00DE0A15" w:rsidRDefault="00DE0A15" w:rsidP="00B73679">
            <w:r>
              <w:t>Класс</w:t>
            </w:r>
          </w:p>
        </w:tc>
        <w:tc>
          <w:tcPr>
            <w:tcW w:w="674" w:type="dxa"/>
            <w:vMerge w:val="restart"/>
          </w:tcPr>
          <w:p w14:paraId="0668E066" w14:textId="77777777" w:rsidR="00DE0A15" w:rsidRDefault="00DE0A15" w:rsidP="00B73679">
            <w:r>
              <w:t>Кол-во</w:t>
            </w:r>
          </w:p>
        </w:tc>
        <w:tc>
          <w:tcPr>
            <w:tcW w:w="1279" w:type="dxa"/>
            <w:vMerge w:val="restart"/>
          </w:tcPr>
          <w:p w14:paraId="00755E68" w14:textId="77777777" w:rsidR="00DE0A15" w:rsidRDefault="00DE0A15" w:rsidP="00B73679">
            <w:r>
              <w:t>Выполняли</w:t>
            </w:r>
          </w:p>
        </w:tc>
        <w:tc>
          <w:tcPr>
            <w:tcW w:w="1321" w:type="dxa"/>
            <w:vMerge w:val="restart"/>
          </w:tcPr>
          <w:p w14:paraId="31B37BD9" w14:textId="77777777" w:rsidR="00DE0A15" w:rsidRDefault="00DE0A15" w:rsidP="00B73679">
            <w:r>
              <w:t>Справились</w:t>
            </w:r>
          </w:p>
        </w:tc>
        <w:tc>
          <w:tcPr>
            <w:tcW w:w="1297" w:type="dxa"/>
            <w:gridSpan w:val="2"/>
          </w:tcPr>
          <w:p w14:paraId="4DA2F2EC" w14:textId="77777777" w:rsidR="00DE0A15" w:rsidRDefault="00DE0A15" w:rsidP="00B73679">
            <w:r>
              <w:t>Не справились</w:t>
            </w:r>
          </w:p>
        </w:tc>
        <w:tc>
          <w:tcPr>
            <w:tcW w:w="1046" w:type="dxa"/>
            <w:vMerge w:val="restart"/>
          </w:tcPr>
          <w:p w14:paraId="7F4E2AD3" w14:textId="77777777" w:rsidR="00DE0A15" w:rsidRPr="00DE0A15" w:rsidRDefault="00DE0A15" w:rsidP="00B73679">
            <w:pPr>
              <w:rPr>
                <w:b/>
              </w:rPr>
            </w:pPr>
            <w:r w:rsidRPr="00DE0A15">
              <w:rPr>
                <w:b/>
              </w:rPr>
              <w:t>% успев-</w:t>
            </w:r>
            <w:proofErr w:type="spellStart"/>
            <w:r w:rsidRPr="00DE0A15">
              <w:rPr>
                <w:b/>
              </w:rPr>
              <w:t>сти</w:t>
            </w:r>
            <w:proofErr w:type="spellEnd"/>
          </w:p>
        </w:tc>
        <w:tc>
          <w:tcPr>
            <w:tcW w:w="1344" w:type="dxa"/>
            <w:gridSpan w:val="2"/>
          </w:tcPr>
          <w:p w14:paraId="74CDD623" w14:textId="77777777" w:rsidR="00DE0A15" w:rsidRDefault="00DE0A15" w:rsidP="00B73679">
            <w:r>
              <w:t>Справились на «4» и «5»</w:t>
            </w:r>
          </w:p>
        </w:tc>
        <w:tc>
          <w:tcPr>
            <w:tcW w:w="1642" w:type="dxa"/>
            <w:gridSpan w:val="2"/>
          </w:tcPr>
          <w:p w14:paraId="179CF5BA" w14:textId="77777777" w:rsidR="00DE0A15" w:rsidRDefault="00DE0A15" w:rsidP="00B73679">
            <w:r>
              <w:t>Безошибочные</w:t>
            </w:r>
          </w:p>
        </w:tc>
      </w:tr>
      <w:tr w:rsidR="00DE0A15" w14:paraId="497A18D5" w14:textId="77777777" w:rsidTr="00DE0A15">
        <w:tc>
          <w:tcPr>
            <w:tcW w:w="1030" w:type="dxa"/>
            <w:vMerge/>
          </w:tcPr>
          <w:p w14:paraId="36C0CAC1" w14:textId="77777777" w:rsidR="00DE0A15" w:rsidRDefault="00DE0A15" w:rsidP="00B73679"/>
        </w:tc>
        <w:tc>
          <w:tcPr>
            <w:tcW w:w="674" w:type="dxa"/>
            <w:vMerge/>
          </w:tcPr>
          <w:p w14:paraId="1D2F1AC4" w14:textId="77777777" w:rsidR="00DE0A15" w:rsidRDefault="00DE0A15" w:rsidP="00B73679"/>
        </w:tc>
        <w:tc>
          <w:tcPr>
            <w:tcW w:w="1279" w:type="dxa"/>
            <w:vMerge/>
          </w:tcPr>
          <w:p w14:paraId="3322A413" w14:textId="77777777" w:rsidR="00DE0A15" w:rsidRDefault="00DE0A15" w:rsidP="00B73679"/>
        </w:tc>
        <w:tc>
          <w:tcPr>
            <w:tcW w:w="1321" w:type="dxa"/>
            <w:vMerge/>
          </w:tcPr>
          <w:p w14:paraId="52FD42B2" w14:textId="77777777" w:rsidR="00DE0A15" w:rsidRDefault="00DE0A15" w:rsidP="00B73679"/>
        </w:tc>
        <w:tc>
          <w:tcPr>
            <w:tcW w:w="677" w:type="dxa"/>
          </w:tcPr>
          <w:p w14:paraId="58F47FAD" w14:textId="77777777" w:rsidR="00DE0A15" w:rsidRDefault="00DE0A15" w:rsidP="00B73679">
            <w:r>
              <w:t>Кол-во</w:t>
            </w:r>
          </w:p>
        </w:tc>
        <w:tc>
          <w:tcPr>
            <w:tcW w:w="620" w:type="dxa"/>
          </w:tcPr>
          <w:p w14:paraId="36D307F5" w14:textId="77777777" w:rsidR="00DE0A15" w:rsidRDefault="00DE0A15" w:rsidP="00B73679">
            <w:r>
              <w:t>%</w:t>
            </w:r>
          </w:p>
        </w:tc>
        <w:tc>
          <w:tcPr>
            <w:tcW w:w="1046" w:type="dxa"/>
            <w:vMerge/>
          </w:tcPr>
          <w:p w14:paraId="58E5225C" w14:textId="77777777" w:rsidR="00DE0A15" w:rsidRPr="00DE0A15" w:rsidRDefault="00DE0A15" w:rsidP="00B73679">
            <w:pPr>
              <w:rPr>
                <w:b/>
              </w:rPr>
            </w:pPr>
          </w:p>
        </w:tc>
        <w:tc>
          <w:tcPr>
            <w:tcW w:w="700" w:type="dxa"/>
          </w:tcPr>
          <w:p w14:paraId="696413E3" w14:textId="77777777" w:rsidR="00DE0A15" w:rsidRDefault="00DE0A15" w:rsidP="00B73679">
            <w:r>
              <w:t>Кол-во</w:t>
            </w:r>
          </w:p>
        </w:tc>
        <w:tc>
          <w:tcPr>
            <w:tcW w:w="644" w:type="dxa"/>
          </w:tcPr>
          <w:p w14:paraId="3F5BDDF5" w14:textId="77777777" w:rsidR="00DE0A15" w:rsidRDefault="00DE0A15" w:rsidP="00B73679">
            <w:r>
              <w:t>%</w:t>
            </w:r>
          </w:p>
        </w:tc>
        <w:tc>
          <w:tcPr>
            <w:tcW w:w="892" w:type="dxa"/>
          </w:tcPr>
          <w:p w14:paraId="425EC876" w14:textId="77777777" w:rsidR="00DE0A15" w:rsidRDefault="00DE0A15" w:rsidP="00B73679">
            <w:r>
              <w:t>Кол-во</w:t>
            </w:r>
          </w:p>
        </w:tc>
        <w:tc>
          <w:tcPr>
            <w:tcW w:w="750" w:type="dxa"/>
          </w:tcPr>
          <w:p w14:paraId="493D2325" w14:textId="77777777" w:rsidR="00DE0A15" w:rsidRDefault="00DE0A15" w:rsidP="00B73679">
            <w:r>
              <w:t>%</w:t>
            </w:r>
          </w:p>
        </w:tc>
      </w:tr>
      <w:tr w:rsidR="00DE0A15" w14:paraId="58EA96EA" w14:textId="77777777" w:rsidTr="00DE0A15">
        <w:tc>
          <w:tcPr>
            <w:tcW w:w="1030" w:type="dxa"/>
          </w:tcPr>
          <w:p w14:paraId="6C178DC6" w14:textId="77777777" w:rsidR="00DE0A15" w:rsidRDefault="00DE0A15" w:rsidP="00B73679">
            <w:r>
              <w:t>5 А</w:t>
            </w:r>
          </w:p>
        </w:tc>
        <w:tc>
          <w:tcPr>
            <w:tcW w:w="674" w:type="dxa"/>
          </w:tcPr>
          <w:p w14:paraId="5EA6E26F" w14:textId="77777777" w:rsidR="00DE0A15" w:rsidRDefault="00DE0A15" w:rsidP="00B73679">
            <w:r>
              <w:t>35</w:t>
            </w:r>
          </w:p>
        </w:tc>
        <w:tc>
          <w:tcPr>
            <w:tcW w:w="1279" w:type="dxa"/>
          </w:tcPr>
          <w:p w14:paraId="43499FC1" w14:textId="77777777" w:rsidR="00DE0A15" w:rsidRDefault="00DE0A15" w:rsidP="00B73679">
            <w:r>
              <w:t>31</w:t>
            </w:r>
          </w:p>
        </w:tc>
        <w:tc>
          <w:tcPr>
            <w:tcW w:w="1321" w:type="dxa"/>
          </w:tcPr>
          <w:p w14:paraId="7A828A5F" w14:textId="77777777" w:rsidR="00DE0A15" w:rsidRDefault="00DE0A15" w:rsidP="00B73679">
            <w:r>
              <w:t>31</w:t>
            </w:r>
          </w:p>
        </w:tc>
        <w:tc>
          <w:tcPr>
            <w:tcW w:w="677" w:type="dxa"/>
          </w:tcPr>
          <w:p w14:paraId="7D0367DA" w14:textId="77777777" w:rsidR="00DE0A15" w:rsidRDefault="00DE0A15" w:rsidP="00B73679">
            <w:r>
              <w:t>0</w:t>
            </w:r>
          </w:p>
        </w:tc>
        <w:tc>
          <w:tcPr>
            <w:tcW w:w="620" w:type="dxa"/>
          </w:tcPr>
          <w:p w14:paraId="06B41474" w14:textId="77777777" w:rsidR="00DE0A15" w:rsidRDefault="00DE0A15" w:rsidP="00B73679">
            <w:r>
              <w:t>0%</w:t>
            </w:r>
          </w:p>
        </w:tc>
        <w:tc>
          <w:tcPr>
            <w:tcW w:w="1046" w:type="dxa"/>
          </w:tcPr>
          <w:p w14:paraId="45815C2A" w14:textId="77777777" w:rsidR="00DE0A15" w:rsidRPr="00DE0A15" w:rsidRDefault="00DE0A15" w:rsidP="00B73679">
            <w:pPr>
              <w:rPr>
                <w:b/>
              </w:rPr>
            </w:pPr>
            <w:r w:rsidRPr="00DE0A15">
              <w:rPr>
                <w:b/>
              </w:rPr>
              <w:t>100%</w:t>
            </w:r>
          </w:p>
        </w:tc>
        <w:tc>
          <w:tcPr>
            <w:tcW w:w="700" w:type="dxa"/>
          </w:tcPr>
          <w:p w14:paraId="0EB98FAD" w14:textId="77777777" w:rsidR="00DE0A15" w:rsidRDefault="00DE0A15" w:rsidP="00B73679">
            <w:r>
              <w:t>29</w:t>
            </w:r>
          </w:p>
        </w:tc>
        <w:tc>
          <w:tcPr>
            <w:tcW w:w="644" w:type="dxa"/>
          </w:tcPr>
          <w:p w14:paraId="7FC9A035" w14:textId="77777777" w:rsidR="00DE0A15" w:rsidRDefault="00DE0A15" w:rsidP="00B73679">
            <w:r>
              <w:t>93%</w:t>
            </w:r>
          </w:p>
        </w:tc>
        <w:tc>
          <w:tcPr>
            <w:tcW w:w="892" w:type="dxa"/>
          </w:tcPr>
          <w:p w14:paraId="75141294" w14:textId="77777777" w:rsidR="00DE0A15" w:rsidRDefault="00DE0A15" w:rsidP="00B73679">
            <w:r>
              <w:t>18</w:t>
            </w:r>
          </w:p>
        </w:tc>
        <w:tc>
          <w:tcPr>
            <w:tcW w:w="750" w:type="dxa"/>
          </w:tcPr>
          <w:p w14:paraId="1E19A563" w14:textId="77777777" w:rsidR="00DE0A15" w:rsidRDefault="00DE0A15" w:rsidP="00B73679">
            <w:r>
              <w:t>58%</w:t>
            </w:r>
          </w:p>
        </w:tc>
      </w:tr>
      <w:tr w:rsidR="00DE0A15" w14:paraId="36F375BD" w14:textId="77777777" w:rsidTr="00DE0A15">
        <w:tc>
          <w:tcPr>
            <w:tcW w:w="1030" w:type="dxa"/>
          </w:tcPr>
          <w:p w14:paraId="3AAC6194" w14:textId="77777777" w:rsidR="00DE0A15" w:rsidRDefault="00DE0A15" w:rsidP="00B73679">
            <w:r>
              <w:t>5 Б</w:t>
            </w:r>
          </w:p>
        </w:tc>
        <w:tc>
          <w:tcPr>
            <w:tcW w:w="674" w:type="dxa"/>
          </w:tcPr>
          <w:p w14:paraId="02284B0D" w14:textId="77777777" w:rsidR="00DE0A15" w:rsidRDefault="00DE0A15" w:rsidP="00B73679">
            <w:r>
              <w:t>38</w:t>
            </w:r>
          </w:p>
        </w:tc>
        <w:tc>
          <w:tcPr>
            <w:tcW w:w="1279" w:type="dxa"/>
          </w:tcPr>
          <w:p w14:paraId="5ED3F4DB" w14:textId="77777777" w:rsidR="00DE0A15" w:rsidRDefault="00DE0A15" w:rsidP="00B73679">
            <w:r>
              <w:t>34</w:t>
            </w:r>
          </w:p>
        </w:tc>
        <w:tc>
          <w:tcPr>
            <w:tcW w:w="1321" w:type="dxa"/>
          </w:tcPr>
          <w:p w14:paraId="04656C2D" w14:textId="77777777" w:rsidR="00DE0A15" w:rsidRDefault="00DE0A15" w:rsidP="00B73679">
            <w:r>
              <w:t>34</w:t>
            </w:r>
          </w:p>
        </w:tc>
        <w:tc>
          <w:tcPr>
            <w:tcW w:w="677" w:type="dxa"/>
          </w:tcPr>
          <w:p w14:paraId="41F3B312" w14:textId="77777777" w:rsidR="00DE0A15" w:rsidRDefault="00DE0A15" w:rsidP="00B73679">
            <w:r>
              <w:t>0</w:t>
            </w:r>
          </w:p>
        </w:tc>
        <w:tc>
          <w:tcPr>
            <w:tcW w:w="620" w:type="dxa"/>
          </w:tcPr>
          <w:p w14:paraId="3D298046" w14:textId="77777777" w:rsidR="00DE0A15" w:rsidRDefault="00DE0A15" w:rsidP="00B73679">
            <w:r>
              <w:t>0</w:t>
            </w:r>
          </w:p>
        </w:tc>
        <w:tc>
          <w:tcPr>
            <w:tcW w:w="1046" w:type="dxa"/>
          </w:tcPr>
          <w:p w14:paraId="7C2AC2E3" w14:textId="77777777" w:rsidR="00DE0A15" w:rsidRPr="00DE0A15" w:rsidRDefault="00DE0A15" w:rsidP="00B73679">
            <w:pPr>
              <w:rPr>
                <w:b/>
              </w:rPr>
            </w:pPr>
            <w:r w:rsidRPr="00DE0A15">
              <w:rPr>
                <w:b/>
              </w:rPr>
              <w:t>100%</w:t>
            </w:r>
          </w:p>
        </w:tc>
        <w:tc>
          <w:tcPr>
            <w:tcW w:w="700" w:type="dxa"/>
          </w:tcPr>
          <w:p w14:paraId="0F8366EB" w14:textId="77777777" w:rsidR="00DE0A15" w:rsidRDefault="00DE0A15" w:rsidP="00B73679">
            <w:r>
              <w:t>33</w:t>
            </w:r>
          </w:p>
        </w:tc>
        <w:tc>
          <w:tcPr>
            <w:tcW w:w="644" w:type="dxa"/>
          </w:tcPr>
          <w:p w14:paraId="3F1000F1" w14:textId="77777777" w:rsidR="00DE0A15" w:rsidRDefault="00DE0A15" w:rsidP="00B73679">
            <w:r>
              <w:t>97%</w:t>
            </w:r>
          </w:p>
        </w:tc>
        <w:tc>
          <w:tcPr>
            <w:tcW w:w="892" w:type="dxa"/>
          </w:tcPr>
          <w:p w14:paraId="6400E089" w14:textId="77777777" w:rsidR="00DE0A15" w:rsidRDefault="00DE0A15" w:rsidP="00B73679">
            <w:r>
              <w:t>21</w:t>
            </w:r>
          </w:p>
        </w:tc>
        <w:tc>
          <w:tcPr>
            <w:tcW w:w="750" w:type="dxa"/>
          </w:tcPr>
          <w:p w14:paraId="10B2D073" w14:textId="77777777" w:rsidR="00DE0A15" w:rsidRDefault="00DE0A15" w:rsidP="00B73679">
            <w:r>
              <w:t>68%</w:t>
            </w:r>
          </w:p>
        </w:tc>
      </w:tr>
      <w:tr w:rsidR="00DE0A15" w14:paraId="6619130D" w14:textId="77777777" w:rsidTr="00DE0A15">
        <w:tc>
          <w:tcPr>
            <w:tcW w:w="1030" w:type="dxa"/>
          </w:tcPr>
          <w:p w14:paraId="34F8A2B6" w14:textId="77777777" w:rsidR="00DE0A15" w:rsidRDefault="00DE0A15" w:rsidP="00B73679">
            <w:r>
              <w:t>5 В</w:t>
            </w:r>
          </w:p>
        </w:tc>
        <w:tc>
          <w:tcPr>
            <w:tcW w:w="674" w:type="dxa"/>
          </w:tcPr>
          <w:p w14:paraId="4186EBCC" w14:textId="77777777" w:rsidR="00DE0A15" w:rsidRDefault="00DE0A15" w:rsidP="00B73679">
            <w:r>
              <w:t>38</w:t>
            </w:r>
          </w:p>
        </w:tc>
        <w:tc>
          <w:tcPr>
            <w:tcW w:w="1279" w:type="dxa"/>
          </w:tcPr>
          <w:p w14:paraId="7010B61E" w14:textId="77777777" w:rsidR="00DE0A15" w:rsidRDefault="00DE0A15" w:rsidP="00B73679">
            <w:r>
              <w:t>35</w:t>
            </w:r>
          </w:p>
        </w:tc>
        <w:tc>
          <w:tcPr>
            <w:tcW w:w="1321" w:type="dxa"/>
          </w:tcPr>
          <w:p w14:paraId="4C2781E7" w14:textId="77777777" w:rsidR="00DE0A15" w:rsidRDefault="00DE0A15" w:rsidP="00B73679">
            <w:r>
              <w:t>34</w:t>
            </w:r>
          </w:p>
        </w:tc>
        <w:tc>
          <w:tcPr>
            <w:tcW w:w="677" w:type="dxa"/>
          </w:tcPr>
          <w:p w14:paraId="22AF4F11" w14:textId="77777777" w:rsidR="00DE0A15" w:rsidRDefault="00DE0A15" w:rsidP="00B73679">
            <w:r>
              <w:t>1</w:t>
            </w:r>
          </w:p>
        </w:tc>
        <w:tc>
          <w:tcPr>
            <w:tcW w:w="620" w:type="dxa"/>
          </w:tcPr>
          <w:p w14:paraId="3A78F1FA" w14:textId="77777777" w:rsidR="00DE0A15" w:rsidRDefault="00DE0A15" w:rsidP="00B73679">
            <w:r>
              <w:t>3%</w:t>
            </w:r>
          </w:p>
        </w:tc>
        <w:tc>
          <w:tcPr>
            <w:tcW w:w="1046" w:type="dxa"/>
          </w:tcPr>
          <w:p w14:paraId="4CE7E381" w14:textId="77777777" w:rsidR="00DE0A15" w:rsidRPr="00DE0A15" w:rsidRDefault="00DE0A15" w:rsidP="00B73679">
            <w:pPr>
              <w:rPr>
                <w:b/>
              </w:rPr>
            </w:pPr>
            <w:r w:rsidRPr="00DE0A15">
              <w:rPr>
                <w:b/>
              </w:rPr>
              <w:t>97%</w:t>
            </w:r>
          </w:p>
        </w:tc>
        <w:tc>
          <w:tcPr>
            <w:tcW w:w="700" w:type="dxa"/>
          </w:tcPr>
          <w:p w14:paraId="770FA3FA" w14:textId="77777777" w:rsidR="00DE0A15" w:rsidRDefault="00DE0A15" w:rsidP="00B73679">
            <w:r>
              <w:t>30</w:t>
            </w:r>
          </w:p>
        </w:tc>
        <w:tc>
          <w:tcPr>
            <w:tcW w:w="644" w:type="dxa"/>
          </w:tcPr>
          <w:p w14:paraId="2E129F0A" w14:textId="77777777" w:rsidR="00DE0A15" w:rsidRDefault="00DE0A15" w:rsidP="00B73679">
            <w:r>
              <w:t>86%</w:t>
            </w:r>
          </w:p>
        </w:tc>
        <w:tc>
          <w:tcPr>
            <w:tcW w:w="892" w:type="dxa"/>
          </w:tcPr>
          <w:p w14:paraId="1B6C07CB" w14:textId="77777777" w:rsidR="00DE0A15" w:rsidRDefault="00DE0A15" w:rsidP="00B73679">
            <w:r>
              <w:t>13</w:t>
            </w:r>
          </w:p>
        </w:tc>
        <w:tc>
          <w:tcPr>
            <w:tcW w:w="750" w:type="dxa"/>
          </w:tcPr>
          <w:p w14:paraId="1A73C353" w14:textId="77777777" w:rsidR="00DE0A15" w:rsidRDefault="00DE0A15" w:rsidP="00B73679">
            <w:r>
              <w:t>37%</w:t>
            </w:r>
          </w:p>
        </w:tc>
      </w:tr>
      <w:tr w:rsidR="00DE0A15" w14:paraId="62577EFE" w14:textId="77777777" w:rsidTr="00DE0A15">
        <w:tc>
          <w:tcPr>
            <w:tcW w:w="1030" w:type="dxa"/>
          </w:tcPr>
          <w:p w14:paraId="6AFCD9FF" w14:textId="77777777" w:rsidR="00DE0A15" w:rsidRDefault="00DE0A15" w:rsidP="00B73679">
            <w:r>
              <w:t>6 А</w:t>
            </w:r>
          </w:p>
        </w:tc>
        <w:tc>
          <w:tcPr>
            <w:tcW w:w="674" w:type="dxa"/>
          </w:tcPr>
          <w:p w14:paraId="01440AA5" w14:textId="77777777" w:rsidR="00DE0A15" w:rsidRDefault="00DE0A15" w:rsidP="00B73679">
            <w:r>
              <w:t>35</w:t>
            </w:r>
          </w:p>
        </w:tc>
        <w:tc>
          <w:tcPr>
            <w:tcW w:w="1279" w:type="dxa"/>
          </w:tcPr>
          <w:p w14:paraId="2A590AEC" w14:textId="77777777" w:rsidR="00DE0A15" w:rsidRDefault="00DE0A15" w:rsidP="00B73679">
            <w:r>
              <w:t>31</w:t>
            </w:r>
          </w:p>
        </w:tc>
        <w:tc>
          <w:tcPr>
            <w:tcW w:w="1321" w:type="dxa"/>
          </w:tcPr>
          <w:p w14:paraId="3504D54E" w14:textId="77777777" w:rsidR="00DE0A15" w:rsidRDefault="00DE0A15" w:rsidP="00B73679">
            <w:r>
              <w:t>23</w:t>
            </w:r>
          </w:p>
        </w:tc>
        <w:tc>
          <w:tcPr>
            <w:tcW w:w="677" w:type="dxa"/>
          </w:tcPr>
          <w:p w14:paraId="1577E0F3" w14:textId="77777777" w:rsidR="00DE0A15" w:rsidRDefault="00DE0A15" w:rsidP="00B73679">
            <w:r>
              <w:t>8</w:t>
            </w:r>
          </w:p>
        </w:tc>
        <w:tc>
          <w:tcPr>
            <w:tcW w:w="620" w:type="dxa"/>
          </w:tcPr>
          <w:p w14:paraId="32FD90AC" w14:textId="77777777" w:rsidR="00DE0A15" w:rsidRDefault="00DE0A15" w:rsidP="00B73679">
            <w:r>
              <w:t>26%</w:t>
            </w:r>
          </w:p>
        </w:tc>
        <w:tc>
          <w:tcPr>
            <w:tcW w:w="1046" w:type="dxa"/>
          </w:tcPr>
          <w:p w14:paraId="44A3F621" w14:textId="77777777" w:rsidR="00DE0A15" w:rsidRPr="00DE0A15" w:rsidRDefault="00DE0A15" w:rsidP="00B73679">
            <w:pPr>
              <w:rPr>
                <w:b/>
              </w:rPr>
            </w:pPr>
            <w:r w:rsidRPr="00DE0A15">
              <w:rPr>
                <w:b/>
              </w:rPr>
              <w:t>74%</w:t>
            </w:r>
          </w:p>
        </w:tc>
        <w:tc>
          <w:tcPr>
            <w:tcW w:w="700" w:type="dxa"/>
          </w:tcPr>
          <w:p w14:paraId="612637CD" w14:textId="77777777" w:rsidR="00DE0A15" w:rsidRDefault="00DE0A15" w:rsidP="00B73679">
            <w:r>
              <w:t>12</w:t>
            </w:r>
          </w:p>
        </w:tc>
        <w:tc>
          <w:tcPr>
            <w:tcW w:w="644" w:type="dxa"/>
          </w:tcPr>
          <w:p w14:paraId="12379389" w14:textId="77777777" w:rsidR="00DE0A15" w:rsidRDefault="00DE0A15" w:rsidP="00B73679">
            <w:r>
              <w:t>39%</w:t>
            </w:r>
          </w:p>
        </w:tc>
        <w:tc>
          <w:tcPr>
            <w:tcW w:w="892" w:type="dxa"/>
          </w:tcPr>
          <w:p w14:paraId="79239CFF" w14:textId="77777777" w:rsidR="00DE0A15" w:rsidRDefault="00DE0A15" w:rsidP="00B73679">
            <w:r>
              <w:t>1</w:t>
            </w:r>
          </w:p>
        </w:tc>
        <w:tc>
          <w:tcPr>
            <w:tcW w:w="750" w:type="dxa"/>
          </w:tcPr>
          <w:p w14:paraId="664AE59C" w14:textId="77777777" w:rsidR="00DE0A15" w:rsidRDefault="00DE0A15" w:rsidP="00B73679">
            <w:r>
              <w:t>3%</w:t>
            </w:r>
          </w:p>
        </w:tc>
      </w:tr>
      <w:tr w:rsidR="00DE0A15" w14:paraId="318EDABF" w14:textId="77777777" w:rsidTr="00DE0A15">
        <w:tc>
          <w:tcPr>
            <w:tcW w:w="1030" w:type="dxa"/>
          </w:tcPr>
          <w:p w14:paraId="51AFB0A3" w14:textId="77777777" w:rsidR="00DE0A15" w:rsidRDefault="00DE0A15" w:rsidP="00B73679">
            <w:r>
              <w:t>6 Б</w:t>
            </w:r>
          </w:p>
        </w:tc>
        <w:tc>
          <w:tcPr>
            <w:tcW w:w="674" w:type="dxa"/>
          </w:tcPr>
          <w:p w14:paraId="5C18394D" w14:textId="77777777" w:rsidR="00DE0A15" w:rsidRDefault="00DE0A15" w:rsidP="00B73679">
            <w:r>
              <w:t>40</w:t>
            </w:r>
          </w:p>
        </w:tc>
        <w:tc>
          <w:tcPr>
            <w:tcW w:w="1279" w:type="dxa"/>
          </w:tcPr>
          <w:p w14:paraId="285B21E1" w14:textId="77777777" w:rsidR="00DE0A15" w:rsidRDefault="00DE0A15" w:rsidP="00B73679">
            <w:r>
              <w:t>35</w:t>
            </w:r>
          </w:p>
        </w:tc>
        <w:tc>
          <w:tcPr>
            <w:tcW w:w="1321" w:type="dxa"/>
          </w:tcPr>
          <w:p w14:paraId="4B2F8596" w14:textId="77777777" w:rsidR="00DE0A15" w:rsidRDefault="00DE0A15" w:rsidP="00B73679">
            <w:r>
              <w:t>29</w:t>
            </w:r>
          </w:p>
        </w:tc>
        <w:tc>
          <w:tcPr>
            <w:tcW w:w="677" w:type="dxa"/>
          </w:tcPr>
          <w:p w14:paraId="7924A4F4" w14:textId="77777777" w:rsidR="00DE0A15" w:rsidRDefault="00DE0A15" w:rsidP="00B73679">
            <w:r>
              <w:t>6</w:t>
            </w:r>
          </w:p>
        </w:tc>
        <w:tc>
          <w:tcPr>
            <w:tcW w:w="620" w:type="dxa"/>
          </w:tcPr>
          <w:p w14:paraId="0DD92033" w14:textId="77777777" w:rsidR="00DE0A15" w:rsidRDefault="00DE0A15" w:rsidP="00B73679">
            <w:r>
              <w:t>17%</w:t>
            </w:r>
          </w:p>
        </w:tc>
        <w:tc>
          <w:tcPr>
            <w:tcW w:w="1046" w:type="dxa"/>
          </w:tcPr>
          <w:p w14:paraId="5DB50C3B" w14:textId="77777777" w:rsidR="00DE0A15" w:rsidRPr="00DE0A15" w:rsidRDefault="00DE0A15" w:rsidP="00B73679">
            <w:pPr>
              <w:rPr>
                <w:b/>
              </w:rPr>
            </w:pPr>
            <w:r w:rsidRPr="00DE0A15">
              <w:rPr>
                <w:b/>
              </w:rPr>
              <w:t>83%</w:t>
            </w:r>
          </w:p>
        </w:tc>
        <w:tc>
          <w:tcPr>
            <w:tcW w:w="700" w:type="dxa"/>
          </w:tcPr>
          <w:p w14:paraId="05A32D1F" w14:textId="77777777" w:rsidR="00DE0A15" w:rsidRDefault="00DE0A15" w:rsidP="00B73679">
            <w:r>
              <w:t>15</w:t>
            </w:r>
          </w:p>
        </w:tc>
        <w:tc>
          <w:tcPr>
            <w:tcW w:w="644" w:type="dxa"/>
          </w:tcPr>
          <w:p w14:paraId="6006B123" w14:textId="77777777" w:rsidR="00DE0A15" w:rsidRDefault="00DE0A15" w:rsidP="00B73679">
            <w:r>
              <w:t>45%</w:t>
            </w:r>
          </w:p>
        </w:tc>
        <w:tc>
          <w:tcPr>
            <w:tcW w:w="892" w:type="dxa"/>
          </w:tcPr>
          <w:p w14:paraId="7BC6725D" w14:textId="77777777" w:rsidR="00DE0A15" w:rsidRDefault="00DE0A15" w:rsidP="00B73679">
            <w:r>
              <w:t>8</w:t>
            </w:r>
          </w:p>
        </w:tc>
        <w:tc>
          <w:tcPr>
            <w:tcW w:w="750" w:type="dxa"/>
          </w:tcPr>
          <w:p w14:paraId="071E5426" w14:textId="77777777" w:rsidR="00DE0A15" w:rsidRDefault="00DE0A15" w:rsidP="00B73679">
            <w:r>
              <w:t>24%</w:t>
            </w:r>
          </w:p>
        </w:tc>
      </w:tr>
    </w:tbl>
    <w:p w14:paraId="506A99EB" w14:textId="77777777" w:rsidR="00DE0A15" w:rsidRDefault="00DE0A15" w:rsidP="00DE0A15">
      <w:pPr>
        <w:contextualSpacing/>
        <w:rPr>
          <w:rFonts w:ascii="Times New Roman" w:hAnsi="Times New Roman"/>
          <w:sz w:val="28"/>
          <w:szCs w:val="28"/>
        </w:rPr>
      </w:pPr>
    </w:p>
    <w:p w14:paraId="249F9F9E" w14:textId="77777777" w:rsidR="00DE0A15" w:rsidRDefault="00DE0A15" w:rsidP="00DE0A1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результаты качества показали: 5А,5Б</w:t>
      </w:r>
    </w:p>
    <w:p w14:paraId="1ABB42AC" w14:textId="77777777" w:rsidR="00DE0A15" w:rsidRDefault="00DE0A15" w:rsidP="00DE0A1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Низкие результаты качества: 6А</w:t>
      </w:r>
    </w:p>
    <w:p w14:paraId="1CF984E5" w14:textId="77777777" w:rsidR="00DE0A15" w:rsidRDefault="00DE0A15" w:rsidP="00DE0A1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результаты безошибочных работ показали: 5Б, 5А</w:t>
      </w:r>
    </w:p>
    <w:p w14:paraId="09621615" w14:textId="52AA1B74" w:rsidR="00DE0A15" w:rsidRPr="00DE0A15" w:rsidRDefault="00DE0A15" w:rsidP="00DE0A15">
      <w:pPr>
        <w:contextualSpacing/>
        <w:rPr>
          <w:rStyle w:val="c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Низкие результаты безошибочных работ: 6А</w:t>
      </w:r>
    </w:p>
    <w:p w14:paraId="540FAC47" w14:textId="49328EA9" w:rsidR="00B96339" w:rsidRDefault="00B96339" w:rsidP="00DE0A1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Рекомендации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чителям:</w:t>
      </w:r>
    </w:p>
    <w:p w14:paraId="7850F6A2" w14:textId="00639CC9" w:rsidR="00B96339" w:rsidRDefault="00B96339" w:rsidP="00DE0A1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проанализировать на заседаниях МО результаты промежуточной аттестации за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первую  четверт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51292B2" w14:textId="5587E38A" w:rsidR="00B96339" w:rsidRDefault="00B96339" w:rsidP="00DE0A1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</w:rPr>
        <w:t xml:space="preserve">вовремя выставлять оценки в Дневник.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</w:t>
      </w:r>
      <w:proofErr w:type="spellEnd"/>
    </w:p>
    <w:p w14:paraId="5930FBF9" w14:textId="79589C73" w:rsidR="00B96339" w:rsidRDefault="00B96339" w:rsidP="00DE0A1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не допускать ситуаций с исправлением оценок в конце четверти</w:t>
      </w:r>
    </w:p>
    <w:p w14:paraId="0D699413" w14:textId="62EC15C4" w:rsidR="00DE0A15" w:rsidRPr="00DE0A15" w:rsidRDefault="00B96339" w:rsidP="00DE0A15">
      <w:pPr>
        <w:keepNext/>
        <w:spacing w:after="0" w:line="360" w:lineRule="auto"/>
        <w:ind w:firstLine="709"/>
        <w:jc w:val="both"/>
        <w:rPr>
          <w:rStyle w:val="c5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Наметить конкретные меры по исправлению типичных ошибок и ликвидации в пробелах знаний обучающихся</w:t>
      </w:r>
      <w:r w:rsidR="006410C0">
        <w:rPr>
          <w:rFonts w:ascii="Times New Roman" w:hAnsi="Times New Roman"/>
          <w:color w:val="000000"/>
          <w:sz w:val="28"/>
          <w:szCs w:val="28"/>
        </w:rPr>
        <w:t>.</w:t>
      </w:r>
    </w:p>
    <w:p w14:paraId="56481A54" w14:textId="299327C6" w:rsidR="008D2575" w:rsidRDefault="008D2575" w:rsidP="00DE0A15">
      <w:pPr>
        <w:spacing w:after="0" w:line="360" w:lineRule="auto"/>
        <w:ind w:firstLine="708"/>
        <w:jc w:val="both"/>
        <w:rPr>
          <w:rStyle w:val="c5"/>
          <w:rFonts w:ascii="Times New Roman" w:hAnsi="Times New Roman"/>
          <w:color w:val="000000"/>
          <w:sz w:val="28"/>
          <w:szCs w:val="28"/>
        </w:rPr>
      </w:pPr>
      <w:r w:rsidRPr="008D2575">
        <w:rPr>
          <w:rStyle w:val="c5"/>
          <w:rFonts w:ascii="Times New Roman" w:hAnsi="Times New Roman"/>
          <w:sz w:val="28"/>
          <w:szCs w:val="28"/>
        </w:rPr>
        <w:t xml:space="preserve">В конце 1 четверти учителями английского языка Туаевой Л.Ю. и </w:t>
      </w:r>
      <w:proofErr w:type="spellStart"/>
      <w:r w:rsidRPr="008D2575">
        <w:rPr>
          <w:rStyle w:val="c5"/>
          <w:rFonts w:ascii="Times New Roman" w:hAnsi="Times New Roman"/>
          <w:sz w:val="28"/>
          <w:szCs w:val="28"/>
        </w:rPr>
        <w:t>Нартиков</w:t>
      </w:r>
      <w:r>
        <w:rPr>
          <w:rStyle w:val="c5"/>
          <w:rFonts w:ascii="Times New Roman" w:hAnsi="Times New Roman"/>
          <w:sz w:val="28"/>
          <w:szCs w:val="28"/>
        </w:rPr>
        <w:t>о</w:t>
      </w:r>
      <w:r w:rsidRPr="008D2575">
        <w:rPr>
          <w:rStyle w:val="c5"/>
          <w:rFonts w:ascii="Times New Roman" w:hAnsi="Times New Roman"/>
          <w:sz w:val="28"/>
          <w:szCs w:val="28"/>
        </w:rPr>
        <w:t>й</w:t>
      </w:r>
      <w:proofErr w:type="spellEnd"/>
      <w:r w:rsidRPr="008D2575">
        <w:rPr>
          <w:rStyle w:val="c5"/>
          <w:rFonts w:ascii="Times New Roman" w:hAnsi="Times New Roman"/>
          <w:sz w:val="28"/>
          <w:szCs w:val="28"/>
        </w:rPr>
        <w:t xml:space="preserve"> Д.Б. были проведены уроки-праздники во всех классах основной школы «</w:t>
      </w:r>
      <w:proofErr w:type="spellStart"/>
      <w:r w:rsidRPr="008D2575">
        <w:rPr>
          <w:rStyle w:val="c5"/>
          <w:rFonts w:ascii="Times New Roman" w:hAnsi="Times New Roman"/>
          <w:color w:val="000000"/>
          <w:sz w:val="28"/>
          <w:szCs w:val="28"/>
        </w:rPr>
        <w:t>Hello</w:t>
      </w:r>
      <w:proofErr w:type="spellEnd"/>
      <w:r w:rsidRPr="008D2575">
        <w:rPr>
          <w:rStyle w:val="c5"/>
          <w:rFonts w:ascii="Times New Roman" w:hAnsi="Times New Roman"/>
          <w:color w:val="000000"/>
          <w:sz w:val="28"/>
          <w:szCs w:val="28"/>
        </w:rPr>
        <w:t>, Хэллоуин!</w:t>
      </w:r>
      <w:r w:rsidRPr="008D2575">
        <w:rPr>
          <w:rStyle w:val="c5"/>
          <w:rFonts w:ascii="Times New Roman" w:hAnsi="Times New Roman"/>
          <w:color w:val="000000"/>
          <w:sz w:val="28"/>
          <w:szCs w:val="28"/>
        </w:rPr>
        <w:t>».</w:t>
      </w:r>
    </w:p>
    <w:p w14:paraId="7B54BA7D" w14:textId="72EE109D" w:rsidR="008D2575" w:rsidRPr="008D2575" w:rsidRDefault="00DE0A15" w:rsidP="006410C0">
      <w:pPr>
        <w:spacing w:after="0" w:line="360" w:lineRule="auto"/>
        <w:contextualSpacing/>
        <w:rPr>
          <w:rStyle w:val="c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F399B8" wp14:editId="52A94403">
            <wp:simplePos x="0" y="0"/>
            <wp:positionH relativeFrom="column">
              <wp:posOffset>-384810</wp:posOffset>
            </wp:positionH>
            <wp:positionV relativeFrom="paragraph">
              <wp:posOffset>21590</wp:posOffset>
            </wp:positionV>
            <wp:extent cx="300990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63" y="21509"/>
                <wp:lineTo x="2146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575" w:rsidRPr="008D2575">
        <w:rPr>
          <w:rStyle w:val="c5"/>
          <w:rFonts w:ascii="Times New Roman" w:hAnsi="Times New Roman"/>
          <w:sz w:val="28"/>
          <w:szCs w:val="28"/>
        </w:rPr>
        <w:t xml:space="preserve"> </w:t>
      </w:r>
    </w:p>
    <w:p w14:paraId="415BE944" w14:textId="5FDE62C6" w:rsidR="006410C0" w:rsidRDefault="006410C0" w:rsidP="00DE0A15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32EF34D9" w14:textId="4890AE11" w:rsidR="00DE0A15" w:rsidRDefault="00DE0A15" w:rsidP="00EE40E4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346FE7" w14:textId="30FB08F3" w:rsidR="00DE0A15" w:rsidRDefault="00DE0A15" w:rsidP="00EE40E4">
      <w:pPr>
        <w:spacing w:line="360" w:lineRule="auto"/>
        <w:ind w:left="36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3F20A0" wp14:editId="044FD4AC">
            <wp:simplePos x="0" y="0"/>
            <wp:positionH relativeFrom="column">
              <wp:posOffset>2872740</wp:posOffset>
            </wp:positionH>
            <wp:positionV relativeFrom="paragraph">
              <wp:posOffset>504825</wp:posOffset>
            </wp:positionV>
            <wp:extent cx="30861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7" y="21511"/>
                <wp:lineTo x="2146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FDA53" w14:textId="756B5078" w:rsidR="00DE0A15" w:rsidRDefault="00DE0A15" w:rsidP="00EE40E4">
      <w:pPr>
        <w:spacing w:line="360" w:lineRule="auto"/>
        <w:ind w:left="360"/>
        <w:jc w:val="center"/>
        <w:rPr>
          <w:b/>
          <w:bCs/>
        </w:rPr>
      </w:pPr>
    </w:p>
    <w:p w14:paraId="2886E1C2" w14:textId="04CA8B7B" w:rsidR="00DE0A15" w:rsidRDefault="00DE0A15" w:rsidP="00EE40E4">
      <w:pPr>
        <w:spacing w:line="360" w:lineRule="auto"/>
        <w:ind w:left="360"/>
        <w:jc w:val="center"/>
        <w:rPr>
          <w:b/>
          <w:bCs/>
        </w:rPr>
      </w:pPr>
    </w:p>
    <w:p w14:paraId="771A5D33" w14:textId="77777777" w:rsidR="00DE0A15" w:rsidRDefault="00DE0A15" w:rsidP="00EE40E4">
      <w:pPr>
        <w:spacing w:line="360" w:lineRule="auto"/>
        <w:ind w:left="360"/>
        <w:jc w:val="center"/>
        <w:rPr>
          <w:b/>
          <w:bCs/>
        </w:rPr>
      </w:pPr>
    </w:p>
    <w:p w14:paraId="5CDE4D64" w14:textId="77777777" w:rsidR="00DE0A15" w:rsidRDefault="00DE0A15" w:rsidP="00EE40E4">
      <w:pPr>
        <w:spacing w:line="360" w:lineRule="auto"/>
        <w:ind w:left="360"/>
        <w:jc w:val="center"/>
        <w:rPr>
          <w:b/>
          <w:bCs/>
        </w:rPr>
      </w:pPr>
    </w:p>
    <w:p w14:paraId="12715522" w14:textId="77777777" w:rsidR="00DE0A15" w:rsidRDefault="00DE0A15" w:rsidP="00EE40E4">
      <w:pPr>
        <w:spacing w:line="360" w:lineRule="auto"/>
        <w:ind w:left="360"/>
        <w:jc w:val="center"/>
        <w:rPr>
          <w:b/>
          <w:bCs/>
        </w:rPr>
      </w:pPr>
    </w:p>
    <w:p w14:paraId="26A1B144" w14:textId="77777777" w:rsidR="00DE0A15" w:rsidRDefault="00DE0A15" w:rsidP="00EE40E4">
      <w:pPr>
        <w:spacing w:line="360" w:lineRule="auto"/>
        <w:ind w:left="360"/>
        <w:jc w:val="center"/>
        <w:rPr>
          <w:b/>
          <w:bCs/>
        </w:rPr>
      </w:pPr>
    </w:p>
    <w:p w14:paraId="4FBB5C69" w14:textId="266258C6" w:rsidR="00DE0A15" w:rsidRDefault="00DE0A15" w:rsidP="00DE0A15">
      <w:pPr>
        <w:spacing w:line="360" w:lineRule="auto"/>
        <w:rPr>
          <w:b/>
          <w:bCs/>
        </w:rPr>
      </w:pPr>
    </w:p>
    <w:p w14:paraId="25F45C6D" w14:textId="77777777" w:rsidR="00DE0A15" w:rsidRDefault="00DE0A15" w:rsidP="00DE0A15">
      <w:pPr>
        <w:spacing w:line="360" w:lineRule="auto"/>
        <w:rPr>
          <w:b/>
          <w:bCs/>
        </w:rPr>
      </w:pPr>
    </w:p>
    <w:p w14:paraId="14D28AF4" w14:textId="77777777" w:rsidR="00DE0A15" w:rsidRDefault="00DE0A15" w:rsidP="00EE40E4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0BCC69" w14:textId="77777777" w:rsidR="00DE0A15" w:rsidRDefault="00DE0A15" w:rsidP="00EE40E4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D7302E" w14:textId="6C295E19" w:rsidR="00EE40E4" w:rsidRPr="0052035D" w:rsidRDefault="00EE40E4" w:rsidP="00EE40E4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035D">
        <w:rPr>
          <w:rFonts w:ascii="Times New Roman" w:hAnsi="Times New Roman"/>
          <w:b/>
          <w:bCs/>
          <w:sz w:val="28"/>
          <w:szCs w:val="28"/>
        </w:rPr>
        <w:lastRenderedPageBreak/>
        <w:t>Пропуски уроков:</w:t>
      </w:r>
    </w:p>
    <w:tbl>
      <w:tblPr>
        <w:tblW w:w="10207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720"/>
        <w:gridCol w:w="8158"/>
      </w:tblGrid>
      <w:tr w:rsidR="00EE40E4" w:rsidRPr="00EE40E4" w14:paraId="3B84CC88" w14:textId="77777777" w:rsidTr="00EE40E4">
        <w:trPr>
          <w:gridAfter w:val="2"/>
          <w:wAfter w:w="8878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646BB5" w14:textId="77777777" w:rsidR="00EE40E4" w:rsidRPr="00EE40E4" w:rsidRDefault="00EE40E4" w:rsidP="00EE4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0E4" w:rsidRPr="00EE40E4" w14:paraId="25C497D3" w14:textId="77777777" w:rsidTr="00EE40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263962" w14:textId="60529F80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7744CAE" w14:textId="24BDB8BF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8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3AE6E27" w14:textId="4D601D3A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 пропускающих</w:t>
            </w:r>
          </w:p>
        </w:tc>
      </w:tr>
      <w:tr w:rsidR="00EE40E4" w:rsidRPr="00EE40E4" w14:paraId="1EC6D863" w14:textId="77777777" w:rsidTr="00EE40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A745B6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EE40E4">
                <w:rPr>
                  <w:rFonts w:ascii="Arial" w:eastAsia="Times New Roman" w:hAnsi="Arial" w:cs="Arial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2A3BD2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45C5EC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Багиаева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Бацазова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Бесаев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Битарова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В., Гребенюк М., Джиоева Д., Дудаев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Жерлица В.,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Кабисов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Кайтмазов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Киргуева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Маргиев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Г., Маркова В.,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Псхациева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Рамонов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З., Расулова Д.,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Тахохова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Тогоева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Хлыпин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Хубецова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Хугаева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Цереков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Чалова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Черевко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</w:tr>
      <w:tr w:rsidR="00EE40E4" w:rsidRPr="00EE40E4" w14:paraId="55C2B691" w14:textId="77777777" w:rsidTr="00EE40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6805C9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EE40E4">
                <w:rPr>
                  <w:rFonts w:ascii="Arial" w:eastAsia="Times New Roman" w:hAnsi="Arial" w:cs="Arial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B2D639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D11942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Багаева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Басиев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Бекузаров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Беслекоева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Битарова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Гамаонов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Гетоев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Гурованова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Дадтеев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Дзагоев Д.,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Дзантиева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Дулаев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Кибизова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Кокоева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Кочиев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Мехришвили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Обурко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Тадтаева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Тотров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Тускаев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Хамицаева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Хубаев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Хубулова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Хутинаев М.</w:t>
            </w:r>
          </w:p>
        </w:tc>
      </w:tr>
      <w:tr w:rsidR="00EE40E4" w:rsidRPr="00EE40E4" w14:paraId="1EF7584B" w14:textId="77777777" w:rsidTr="00EE40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E2BE5B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EE40E4">
                <w:rPr>
                  <w:rFonts w:ascii="Arial" w:eastAsia="Times New Roman" w:hAnsi="Arial" w:cs="Arial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AD6F30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8F853D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Ахвердова И.,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Бузарова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Гогичаев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Гогичаева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Демурова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Э., Джиоева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Дзансолова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Дзоблаева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Касинова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Качмазова М.,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Келехсаева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Е., Кулаев А., Куропаткина Э.,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Лукожев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Лященко Е.,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Мамукова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Мелконянц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Симонянц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Тарасян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Тедеев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Туриева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Хабиев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Харебова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В., Хозиев А., Чайко Э.,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Чегаева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EE40E4" w:rsidRPr="00EE40E4" w14:paraId="7EED1F73" w14:textId="77777777" w:rsidTr="00EE40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02F4A3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6FDE52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B09FBE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0E4" w:rsidRPr="00EE40E4" w14:paraId="32C79623" w14:textId="77777777" w:rsidTr="00EE40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DC8067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EE40E4">
                <w:rPr>
                  <w:rFonts w:ascii="Arial" w:eastAsia="Times New Roman" w:hAnsi="Arial" w:cs="Arial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6а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36D28C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382A9D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Ахвердова Е., Беликов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Бирагова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Болиева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Будаев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Гатикоев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Гацалаев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Гецаева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Гобеев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Гобозова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Гогичаев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Джабиева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Джабиева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Джанаев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Джиоев А., Доев О.,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Загалова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Карацев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Кибизов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Кибизова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Купеев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Мещерякова Д.,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Мирецкая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Моураова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Ф., Плиев О.,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Татраева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Тегаева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Товгазова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Хурумов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Цагараев Т.,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Чигоева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Шерстюк А.</w:t>
            </w:r>
          </w:p>
        </w:tc>
      </w:tr>
      <w:tr w:rsidR="00EE40E4" w:rsidRPr="00EE40E4" w14:paraId="4D0962D8" w14:textId="77777777" w:rsidTr="00EE40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D79309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EE40E4">
                <w:rPr>
                  <w:rFonts w:ascii="Arial" w:eastAsia="Times New Roman" w:hAnsi="Arial" w:cs="Arial"/>
                  <w:color w:val="2291B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6б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307D56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452781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Амбалова Р.,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Арсоева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Я., Беликова Л., Валиева Э.,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Габисов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Габуева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Гагиев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Гуцаева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Дзанагова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Дзанагова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Дзидзоева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Дзоблаева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Кабалоева А.,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Киргуев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Кобесов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Кокоев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Коцоева М.,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Кцоев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Маргиева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Мартынова А., Плиева Т.,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Сикоев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Тасоева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Л., Темиров Т.,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Тинаева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Фарниев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Фарниевa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Д., Хетагурова Д.,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Цаллагова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Цамакаев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В., </w:t>
            </w:r>
            <w:proofErr w:type="spellStart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Цопанов</w:t>
            </w:r>
            <w:proofErr w:type="spellEnd"/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</w:tr>
      <w:tr w:rsidR="00EE40E4" w:rsidRPr="00EE40E4" w14:paraId="6137798A" w14:textId="77777777" w:rsidTr="00EE40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21D048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4055DD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2AD4EE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0E4" w:rsidRPr="00EE40E4" w14:paraId="24DBD4DF" w14:textId="77777777" w:rsidTr="00EE40E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3E7D20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II Ступень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52EDE0" w14:textId="77777777" w:rsidR="00EE40E4" w:rsidRPr="00EE40E4" w:rsidRDefault="00EE40E4" w:rsidP="00EE4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4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337" w:type="dxa"/>
            <w:shd w:val="clear" w:color="auto" w:fill="FFFFFF"/>
            <w:vAlign w:val="center"/>
            <w:hideMark/>
          </w:tcPr>
          <w:p w14:paraId="087C552A" w14:textId="77777777" w:rsidR="00EE40E4" w:rsidRPr="00EE40E4" w:rsidRDefault="00EE40E4" w:rsidP="00EE4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8824D6B" w14:textId="77777777" w:rsidR="00EE40E4" w:rsidRDefault="00EE40E4" w:rsidP="00EE40E4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14:paraId="64424C22" w14:textId="50A86D9F" w:rsidR="00EE40E4" w:rsidRDefault="00EE40E4" w:rsidP="00EE40E4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color w:val="000000"/>
          <w:sz w:val="28"/>
          <w:szCs w:val="28"/>
        </w:rPr>
      </w:pPr>
      <w:r>
        <w:rPr>
          <w:sz w:val="28"/>
          <w:szCs w:val="28"/>
        </w:rPr>
        <w:t>Ч</w:t>
      </w:r>
      <w:r w:rsidRPr="00C31BF8">
        <w:rPr>
          <w:sz w:val="28"/>
          <w:szCs w:val="28"/>
        </w:rPr>
        <w:t>исло пропусков по болезни, в основном это пр</w:t>
      </w:r>
      <w:r>
        <w:rPr>
          <w:sz w:val="28"/>
          <w:szCs w:val="28"/>
        </w:rPr>
        <w:t>остудные заболевания: ОРВИ, ОРЗ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по семейным обстоятельствам.</w:t>
      </w:r>
    </w:p>
    <w:p w14:paraId="1CD911EF" w14:textId="77777777" w:rsidR="00EE40E4" w:rsidRDefault="00EE40E4" w:rsidP="00EE40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место опоздания на уроки, опоздания имеются практически во всех классах.</w:t>
      </w:r>
    </w:p>
    <w:p w14:paraId="4E91C53B" w14:textId="77777777" w:rsidR="00EE40E4" w:rsidRPr="00695455" w:rsidRDefault="00EE40E4" w:rsidP="00F713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3FA1">
        <w:rPr>
          <w:rFonts w:ascii="Times New Roman" w:hAnsi="Times New Roman"/>
          <w:sz w:val="28"/>
          <w:szCs w:val="28"/>
        </w:rPr>
        <w:t>Все эти причины влияют на успеваемость и качество знаний в целом по школе и отдельно взятых учеников.</w:t>
      </w:r>
    </w:p>
    <w:p w14:paraId="4948463E" w14:textId="77777777" w:rsidR="00EE40E4" w:rsidRPr="00503FA1" w:rsidRDefault="00EE40E4" w:rsidP="00F7132B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</w:rPr>
      </w:pPr>
      <w:r w:rsidRPr="00503FA1">
        <w:rPr>
          <w:rFonts w:ascii="Times New Roman" w:hAnsi="Times New Roman"/>
          <w:sz w:val="28"/>
          <w:szCs w:val="28"/>
        </w:rPr>
        <w:t xml:space="preserve">Имея такую ситуацию с успеваемостью и посещаемостью </w:t>
      </w:r>
      <w:proofErr w:type="gramStart"/>
      <w:r w:rsidRPr="00503FA1">
        <w:rPr>
          <w:rFonts w:ascii="Times New Roman" w:hAnsi="Times New Roman"/>
          <w:sz w:val="28"/>
          <w:szCs w:val="28"/>
        </w:rPr>
        <w:t>педагогическому коллективу</w:t>
      </w:r>
      <w:proofErr w:type="gramEnd"/>
      <w:r w:rsidRPr="00503FA1">
        <w:rPr>
          <w:rFonts w:ascii="Times New Roman" w:hAnsi="Times New Roman"/>
          <w:sz w:val="28"/>
          <w:szCs w:val="28"/>
        </w:rPr>
        <w:t xml:space="preserve"> необходимо принять меры по уменьшению числа пропусков, в том числе по неуважительной причине и устранению пробелов знаний, связанных с пропусками. Работать над повышением качества знаний через организацию урока, через реализацию принципа доступности обучения, через организацию индивидуальной работы с учащимися, в том числе слабоуспевающими.</w:t>
      </w:r>
    </w:p>
    <w:p w14:paraId="6969B5E9" w14:textId="77777777" w:rsidR="00F7132B" w:rsidRDefault="00F7132B" w:rsidP="006410C0">
      <w:pPr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и предложения: </w:t>
      </w:r>
    </w:p>
    <w:p w14:paraId="0F41A6F0" w14:textId="77777777" w:rsidR="00F7132B" w:rsidRPr="00C31BF8" w:rsidRDefault="00F7132B" w:rsidP="00F7132B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1BF8">
        <w:rPr>
          <w:rFonts w:ascii="Times New Roman" w:hAnsi="Times New Roman"/>
          <w:sz w:val="28"/>
          <w:szCs w:val="28"/>
        </w:rPr>
        <w:lastRenderedPageBreak/>
        <w:t>Учителям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BF8">
        <w:rPr>
          <w:rFonts w:ascii="Times New Roman" w:hAnsi="Times New Roman"/>
          <w:sz w:val="28"/>
          <w:szCs w:val="28"/>
        </w:rPr>
        <w:t>- предметникам: организовать индивидуальную работу с обучающимися, имеющими одну «3».</w:t>
      </w:r>
    </w:p>
    <w:p w14:paraId="64AE021A" w14:textId="276D5363" w:rsidR="00F7132B" w:rsidRDefault="00F7132B" w:rsidP="00F7132B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1BF8">
        <w:rPr>
          <w:rFonts w:ascii="Times New Roman" w:hAnsi="Times New Roman"/>
          <w:sz w:val="28"/>
          <w:szCs w:val="28"/>
        </w:rPr>
        <w:t xml:space="preserve">Классным руководителям: </w:t>
      </w:r>
      <w:proofErr w:type="spellStart"/>
      <w:r>
        <w:rPr>
          <w:rFonts w:ascii="Times New Roman" w:hAnsi="Times New Roman"/>
          <w:sz w:val="28"/>
          <w:szCs w:val="28"/>
        </w:rPr>
        <w:t>Габайраевой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Э.П. и Токаревой И. В. </w:t>
      </w:r>
      <w:r w:rsidRPr="00C31BF8">
        <w:rPr>
          <w:rFonts w:ascii="Times New Roman" w:hAnsi="Times New Roman"/>
          <w:sz w:val="28"/>
          <w:szCs w:val="28"/>
        </w:rPr>
        <w:t xml:space="preserve"> провести разъяснительную, просветительскую или профилактическую работу с обучающимися и родителями с целью повышения мотивации к обучению.</w:t>
      </w:r>
    </w:p>
    <w:p w14:paraId="02939323" w14:textId="77777777" w:rsidR="00F7132B" w:rsidRPr="00C31BF8" w:rsidRDefault="00F7132B" w:rsidP="00F7132B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1BF8">
        <w:rPr>
          <w:rFonts w:ascii="Times New Roman" w:hAnsi="Times New Roman"/>
          <w:sz w:val="28"/>
          <w:szCs w:val="28"/>
        </w:rPr>
        <w:t>Продолжить систематическую профилактическую работу с обучающимися, склонными к пропускам уроков без уважительной причины.</w:t>
      </w:r>
    </w:p>
    <w:p w14:paraId="72806A92" w14:textId="77777777" w:rsidR="00F7132B" w:rsidRPr="00C31BF8" w:rsidRDefault="00F7132B" w:rsidP="00F7132B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1BF8">
        <w:rPr>
          <w:rFonts w:ascii="Times New Roman" w:hAnsi="Times New Roman"/>
          <w:sz w:val="28"/>
          <w:szCs w:val="28"/>
        </w:rPr>
        <w:t>Спланировать мероприятия по сокращению числа пропусков по болезни и по уважительной причине.</w:t>
      </w:r>
    </w:p>
    <w:p w14:paraId="43856079" w14:textId="77777777" w:rsidR="00F7132B" w:rsidRPr="00C31BF8" w:rsidRDefault="00F7132B" w:rsidP="00F7132B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1BF8">
        <w:rPr>
          <w:rFonts w:ascii="Times New Roman" w:hAnsi="Times New Roman"/>
          <w:sz w:val="28"/>
          <w:szCs w:val="28"/>
        </w:rPr>
        <w:t>Классным руководителям, совместно с учителями- предметниками провести работу по построению индивидуального графика ликвидации пробелов обучающимися, имеющими пропуски.</w:t>
      </w:r>
    </w:p>
    <w:p w14:paraId="38D1B5D3" w14:textId="05C30FDD" w:rsidR="00EE40E4" w:rsidRPr="00B96339" w:rsidRDefault="00F7132B" w:rsidP="00B96339">
      <w:pPr>
        <w:spacing w:line="360" w:lineRule="auto"/>
        <w:jc w:val="both"/>
        <w:rPr>
          <w:rStyle w:val="c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31BF8">
        <w:rPr>
          <w:rFonts w:ascii="Times New Roman" w:hAnsi="Times New Roman"/>
          <w:sz w:val="28"/>
          <w:szCs w:val="28"/>
        </w:rPr>
        <w:t>Основной программный материал по всем предметам пройден</w:t>
      </w:r>
      <w:r>
        <w:rPr>
          <w:rFonts w:ascii="Times New Roman" w:hAnsi="Times New Roman"/>
          <w:sz w:val="28"/>
          <w:szCs w:val="28"/>
        </w:rPr>
        <w:t>.</w:t>
      </w:r>
      <w:r w:rsidRPr="00C31BF8">
        <w:rPr>
          <w:rFonts w:ascii="Times New Roman" w:hAnsi="Times New Roman"/>
          <w:sz w:val="28"/>
          <w:szCs w:val="28"/>
        </w:rPr>
        <w:t xml:space="preserve"> </w:t>
      </w:r>
    </w:p>
    <w:p w14:paraId="6071914F" w14:textId="277208D8" w:rsidR="00924DA9" w:rsidRPr="00EF12F9" w:rsidRDefault="00924DA9" w:rsidP="00EF12F9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696C31">
        <w:rPr>
          <w:rStyle w:val="c5"/>
          <w:color w:val="000000"/>
          <w:sz w:val="28"/>
          <w:szCs w:val="28"/>
        </w:rPr>
        <w:t xml:space="preserve">Во 2 четверти планируется </w:t>
      </w:r>
      <w:r w:rsidR="00EF12F9">
        <w:rPr>
          <w:rStyle w:val="c5"/>
          <w:color w:val="000000"/>
          <w:sz w:val="28"/>
          <w:szCs w:val="28"/>
        </w:rPr>
        <w:t>п</w:t>
      </w:r>
      <w:r w:rsidR="00EF12F9" w:rsidRPr="00696C31">
        <w:rPr>
          <w:rStyle w:val="c5"/>
          <w:color w:val="000000"/>
          <w:sz w:val="28"/>
          <w:szCs w:val="28"/>
        </w:rPr>
        <w:t>ровед</w:t>
      </w:r>
      <w:r w:rsidR="00EF12F9">
        <w:rPr>
          <w:rStyle w:val="c5"/>
          <w:color w:val="000000"/>
          <w:sz w:val="28"/>
          <w:szCs w:val="28"/>
        </w:rPr>
        <w:t>е</w:t>
      </w:r>
      <w:r w:rsidR="00EF12F9" w:rsidRPr="00696C31">
        <w:rPr>
          <w:rStyle w:val="c5"/>
          <w:color w:val="000000"/>
          <w:sz w:val="28"/>
          <w:szCs w:val="28"/>
        </w:rPr>
        <w:t>н</w:t>
      </w:r>
      <w:r w:rsidR="00EF12F9">
        <w:rPr>
          <w:rStyle w:val="c5"/>
          <w:color w:val="000000"/>
          <w:sz w:val="28"/>
          <w:szCs w:val="28"/>
        </w:rPr>
        <w:t>ие</w:t>
      </w:r>
      <w:r w:rsidR="00EF12F9" w:rsidRPr="00696C31">
        <w:rPr>
          <w:rStyle w:val="c5"/>
          <w:color w:val="000000"/>
          <w:sz w:val="28"/>
          <w:szCs w:val="28"/>
        </w:rPr>
        <w:t xml:space="preserve"> школьн</w:t>
      </w:r>
      <w:r w:rsidR="00EF12F9">
        <w:rPr>
          <w:rStyle w:val="c5"/>
          <w:color w:val="000000"/>
          <w:sz w:val="28"/>
          <w:szCs w:val="28"/>
        </w:rPr>
        <w:t>ого</w:t>
      </w:r>
      <w:r w:rsidR="00EF12F9" w:rsidRPr="00696C31">
        <w:rPr>
          <w:rStyle w:val="c5"/>
          <w:color w:val="000000"/>
          <w:sz w:val="28"/>
          <w:szCs w:val="28"/>
        </w:rPr>
        <w:t xml:space="preserve"> </w:t>
      </w:r>
      <w:r w:rsidR="00EF12F9">
        <w:rPr>
          <w:rStyle w:val="c5"/>
          <w:color w:val="000000"/>
          <w:sz w:val="28"/>
          <w:szCs w:val="28"/>
        </w:rPr>
        <w:t>этапа</w:t>
      </w:r>
      <w:r w:rsidR="00EF12F9" w:rsidRPr="00696C31">
        <w:rPr>
          <w:rStyle w:val="c5"/>
          <w:color w:val="000000"/>
          <w:sz w:val="28"/>
          <w:szCs w:val="28"/>
        </w:rPr>
        <w:t xml:space="preserve"> Всероссийской олимпиады школьников</w:t>
      </w:r>
      <w:r w:rsidR="00EF12F9">
        <w:rPr>
          <w:rStyle w:val="c5"/>
          <w:color w:val="000000"/>
          <w:sz w:val="28"/>
          <w:szCs w:val="28"/>
        </w:rPr>
        <w:t xml:space="preserve">, </w:t>
      </w:r>
      <w:r w:rsidRPr="00696C31">
        <w:rPr>
          <w:rStyle w:val="c5"/>
          <w:color w:val="000000"/>
          <w:sz w:val="28"/>
          <w:szCs w:val="28"/>
        </w:rPr>
        <w:t>посещение уроков в 5</w:t>
      </w:r>
      <w:r w:rsidR="00A5484F" w:rsidRPr="00696C31">
        <w:rPr>
          <w:rStyle w:val="c5"/>
          <w:color w:val="000000"/>
          <w:sz w:val="28"/>
          <w:szCs w:val="28"/>
        </w:rPr>
        <w:t>-</w:t>
      </w:r>
      <w:r w:rsidRPr="00696C31">
        <w:rPr>
          <w:rStyle w:val="c5"/>
          <w:color w:val="000000"/>
          <w:sz w:val="28"/>
          <w:szCs w:val="28"/>
        </w:rPr>
        <w:t>6 классах (ноябрь</w:t>
      </w:r>
      <w:r w:rsidR="00A5484F" w:rsidRPr="00696C31">
        <w:rPr>
          <w:rStyle w:val="c5"/>
          <w:color w:val="000000"/>
          <w:sz w:val="28"/>
          <w:szCs w:val="28"/>
        </w:rPr>
        <w:t xml:space="preserve">- </w:t>
      </w:r>
      <w:r w:rsidRPr="00696C31">
        <w:rPr>
          <w:rStyle w:val="c5"/>
          <w:color w:val="000000"/>
          <w:sz w:val="28"/>
          <w:szCs w:val="28"/>
        </w:rPr>
        <w:t>декабрь)</w:t>
      </w:r>
      <w:r w:rsidR="00A5484F" w:rsidRPr="00696C31">
        <w:rPr>
          <w:rStyle w:val="c5"/>
          <w:color w:val="000000"/>
          <w:sz w:val="28"/>
          <w:szCs w:val="28"/>
        </w:rPr>
        <w:t>.</w:t>
      </w:r>
    </w:p>
    <w:p w14:paraId="7FE06028" w14:textId="6A4B3E2E" w:rsidR="00924DA9" w:rsidRPr="00696C31" w:rsidRDefault="00924DA9" w:rsidP="00696C31">
      <w:pPr>
        <w:pStyle w:val="c7"/>
        <w:shd w:val="clear" w:color="auto" w:fill="FFFFFF"/>
        <w:spacing w:before="0" w:beforeAutospacing="0" w:after="0" w:afterAutospacing="0" w:line="360" w:lineRule="auto"/>
        <w:ind w:left="-1134" w:firstLine="1134"/>
        <w:rPr>
          <w:color w:val="000000"/>
        </w:rPr>
      </w:pPr>
      <w:r w:rsidRPr="00696C31">
        <w:rPr>
          <w:rStyle w:val="c5"/>
          <w:color w:val="000000"/>
          <w:sz w:val="28"/>
          <w:szCs w:val="28"/>
        </w:rPr>
        <w:t>Открытые уроки:  </w:t>
      </w:r>
    </w:p>
    <w:p w14:paraId="5DD5E447" w14:textId="079A00D9" w:rsidR="00924DA9" w:rsidRPr="00696C31" w:rsidRDefault="00960CE3" w:rsidP="00696C31">
      <w:pPr>
        <w:pStyle w:val="c7"/>
        <w:shd w:val="clear" w:color="auto" w:fill="FFFFFF"/>
        <w:spacing w:before="0" w:beforeAutospacing="0" w:after="0" w:afterAutospacing="0" w:line="360" w:lineRule="auto"/>
        <w:ind w:left="-1134" w:firstLine="1134"/>
        <w:rPr>
          <w:color w:val="000000"/>
        </w:rPr>
      </w:pPr>
      <w:r w:rsidRPr="00696C31">
        <w:rPr>
          <w:rStyle w:val="c5"/>
          <w:color w:val="000000"/>
          <w:sz w:val="28"/>
          <w:szCs w:val="28"/>
        </w:rPr>
        <w:t>Хаджиева М.А.</w:t>
      </w:r>
      <w:r w:rsidR="00924DA9" w:rsidRPr="00696C31">
        <w:rPr>
          <w:rStyle w:val="c5"/>
          <w:color w:val="000000"/>
          <w:sz w:val="28"/>
          <w:szCs w:val="28"/>
        </w:rPr>
        <w:t xml:space="preserve"> – русский язык 6</w:t>
      </w:r>
      <w:r w:rsidRPr="00696C31">
        <w:rPr>
          <w:rStyle w:val="c5"/>
          <w:color w:val="000000"/>
          <w:sz w:val="28"/>
          <w:szCs w:val="28"/>
        </w:rPr>
        <w:t xml:space="preserve"> «А»</w:t>
      </w:r>
      <w:r w:rsidR="00924DA9" w:rsidRPr="00696C31">
        <w:rPr>
          <w:rStyle w:val="c5"/>
          <w:color w:val="000000"/>
          <w:sz w:val="28"/>
          <w:szCs w:val="28"/>
        </w:rPr>
        <w:t xml:space="preserve"> класс</w:t>
      </w:r>
    </w:p>
    <w:p w14:paraId="71A35A79" w14:textId="242A9419" w:rsidR="00924DA9" w:rsidRPr="00696C31" w:rsidRDefault="00960CE3" w:rsidP="00696C31">
      <w:pPr>
        <w:pStyle w:val="c7"/>
        <w:shd w:val="clear" w:color="auto" w:fill="FFFFFF"/>
        <w:spacing w:before="0" w:beforeAutospacing="0" w:after="0" w:afterAutospacing="0" w:line="360" w:lineRule="auto"/>
        <w:ind w:left="-1134" w:firstLine="1134"/>
        <w:rPr>
          <w:color w:val="000000"/>
        </w:rPr>
      </w:pPr>
      <w:r w:rsidRPr="00696C31">
        <w:rPr>
          <w:rStyle w:val="c5"/>
          <w:color w:val="000000"/>
          <w:sz w:val="28"/>
          <w:szCs w:val="28"/>
        </w:rPr>
        <w:t>Туаева Л.Ю</w:t>
      </w:r>
      <w:r w:rsidR="00924DA9" w:rsidRPr="00696C31">
        <w:rPr>
          <w:rStyle w:val="c5"/>
          <w:color w:val="000000"/>
          <w:sz w:val="28"/>
          <w:szCs w:val="28"/>
        </w:rPr>
        <w:t xml:space="preserve">.- </w:t>
      </w:r>
      <w:r w:rsidRPr="00696C31">
        <w:rPr>
          <w:rStyle w:val="c5"/>
          <w:color w:val="000000"/>
          <w:sz w:val="28"/>
          <w:szCs w:val="28"/>
        </w:rPr>
        <w:t>английский язык</w:t>
      </w:r>
    </w:p>
    <w:p w14:paraId="22D2B644" w14:textId="6B02854F" w:rsidR="00924DA9" w:rsidRPr="00696C31" w:rsidRDefault="00960CE3" w:rsidP="00696C31">
      <w:pPr>
        <w:pStyle w:val="c7"/>
        <w:shd w:val="clear" w:color="auto" w:fill="FFFFFF"/>
        <w:spacing w:before="0" w:beforeAutospacing="0" w:after="0" w:afterAutospacing="0" w:line="360" w:lineRule="auto"/>
        <w:ind w:left="-1134" w:firstLine="1134"/>
        <w:rPr>
          <w:color w:val="000000"/>
        </w:rPr>
      </w:pPr>
      <w:proofErr w:type="spellStart"/>
      <w:r w:rsidRPr="00696C31">
        <w:rPr>
          <w:rStyle w:val="c5"/>
          <w:color w:val="000000"/>
          <w:sz w:val="28"/>
          <w:szCs w:val="28"/>
        </w:rPr>
        <w:t>Датиев</w:t>
      </w:r>
      <w:proofErr w:type="spellEnd"/>
      <w:r w:rsidRPr="00696C31">
        <w:rPr>
          <w:rStyle w:val="c5"/>
          <w:color w:val="000000"/>
          <w:sz w:val="28"/>
          <w:szCs w:val="28"/>
        </w:rPr>
        <w:t xml:space="preserve"> Б.Р.</w:t>
      </w:r>
      <w:r w:rsidR="00924DA9" w:rsidRPr="00696C31">
        <w:rPr>
          <w:rStyle w:val="c5"/>
          <w:color w:val="000000"/>
          <w:sz w:val="28"/>
          <w:szCs w:val="28"/>
        </w:rPr>
        <w:t xml:space="preserve"> – физическая культура </w:t>
      </w:r>
      <w:r w:rsidRPr="00696C31">
        <w:rPr>
          <w:rStyle w:val="c5"/>
          <w:color w:val="000000"/>
          <w:sz w:val="28"/>
          <w:szCs w:val="28"/>
        </w:rPr>
        <w:t>5 класс</w:t>
      </w:r>
    </w:p>
    <w:p w14:paraId="5FE5677F" w14:textId="06506374" w:rsidR="00924DA9" w:rsidRPr="00696C31" w:rsidRDefault="00924DA9" w:rsidP="00696C31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696C31">
        <w:rPr>
          <w:rStyle w:val="c5"/>
          <w:color w:val="000000"/>
          <w:sz w:val="28"/>
          <w:szCs w:val="28"/>
        </w:rPr>
        <w:t xml:space="preserve">Предметная неделя </w:t>
      </w:r>
      <w:r w:rsidR="00960CE3" w:rsidRPr="00696C31">
        <w:rPr>
          <w:rStyle w:val="c5"/>
          <w:color w:val="000000"/>
          <w:sz w:val="28"/>
          <w:szCs w:val="28"/>
        </w:rPr>
        <w:t xml:space="preserve">по русскому </w:t>
      </w:r>
      <w:proofErr w:type="gramStart"/>
      <w:r w:rsidR="00960CE3" w:rsidRPr="00696C31">
        <w:rPr>
          <w:rStyle w:val="c5"/>
          <w:color w:val="000000"/>
          <w:sz w:val="28"/>
          <w:szCs w:val="28"/>
        </w:rPr>
        <w:t xml:space="preserve">языку </w:t>
      </w:r>
      <w:r w:rsidRPr="00696C31">
        <w:rPr>
          <w:rStyle w:val="c5"/>
          <w:color w:val="000000"/>
          <w:sz w:val="28"/>
          <w:szCs w:val="28"/>
        </w:rPr>
        <w:t xml:space="preserve"> </w:t>
      </w:r>
      <w:r w:rsidR="00960CE3" w:rsidRPr="00696C31">
        <w:rPr>
          <w:rStyle w:val="c5"/>
          <w:color w:val="000000"/>
          <w:sz w:val="28"/>
          <w:szCs w:val="28"/>
        </w:rPr>
        <w:t>в</w:t>
      </w:r>
      <w:proofErr w:type="gramEnd"/>
      <w:r w:rsidR="00960CE3" w:rsidRPr="00696C31">
        <w:rPr>
          <w:rStyle w:val="c5"/>
          <w:color w:val="000000"/>
          <w:sz w:val="28"/>
          <w:szCs w:val="28"/>
        </w:rPr>
        <w:t xml:space="preserve"> </w:t>
      </w:r>
      <w:r w:rsidRPr="00696C31">
        <w:rPr>
          <w:rStyle w:val="c5"/>
          <w:color w:val="000000"/>
          <w:sz w:val="28"/>
          <w:szCs w:val="28"/>
        </w:rPr>
        <w:t>ноябр</w:t>
      </w:r>
      <w:r w:rsidR="00960CE3" w:rsidRPr="00696C31">
        <w:rPr>
          <w:rStyle w:val="c5"/>
          <w:color w:val="000000"/>
          <w:sz w:val="28"/>
          <w:szCs w:val="28"/>
        </w:rPr>
        <w:t xml:space="preserve">е, ответственные: </w:t>
      </w:r>
      <w:proofErr w:type="spellStart"/>
      <w:r w:rsidR="00960CE3" w:rsidRPr="00696C31">
        <w:rPr>
          <w:rStyle w:val="c5"/>
          <w:color w:val="000000"/>
          <w:sz w:val="28"/>
          <w:szCs w:val="28"/>
        </w:rPr>
        <w:t>зам.директора</w:t>
      </w:r>
      <w:proofErr w:type="spellEnd"/>
      <w:r w:rsidR="00960CE3" w:rsidRPr="00696C31">
        <w:rPr>
          <w:rStyle w:val="c5"/>
          <w:color w:val="000000"/>
          <w:sz w:val="28"/>
          <w:szCs w:val="28"/>
        </w:rPr>
        <w:t xml:space="preserve"> по УВР Федорова О.Е., учителя русского языка и литературы Хаджиева М.А. и Мамедова О. А., библиотекарь </w:t>
      </w:r>
      <w:proofErr w:type="spellStart"/>
      <w:r w:rsidR="00960CE3" w:rsidRPr="00696C31">
        <w:rPr>
          <w:rStyle w:val="c5"/>
          <w:color w:val="000000"/>
          <w:sz w:val="28"/>
          <w:szCs w:val="28"/>
        </w:rPr>
        <w:t>Хубулова</w:t>
      </w:r>
      <w:proofErr w:type="spellEnd"/>
      <w:r w:rsidR="00960CE3" w:rsidRPr="00696C31">
        <w:rPr>
          <w:rStyle w:val="c5"/>
          <w:color w:val="000000"/>
          <w:sz w:val="28"/>
          <w:szCs w:val="28"/>
        </w:rPr>
        <w:t xml:space="preserve"> К.А.</w:t>
      </w:r>
    </w:p>
    <w:p w14:paraId="79E5177F" w14:textId="77777777" w:rsidR="00960CE3" w:rsidRPr="00696C31" w:rsidRDefault="00960CE3" w:rsidP="00696C31">
      <w:pPr>
        <w:pStyle w:val="c7"/>
        <w:shd w:val="clear" w:color="auto" w:fill="FFFFFF"/>
        <w:spacing w:before="0" w:beforeAutospacing="0" w:after="0" w:afterAutospacing="0" w:line="360" w:lineRule="auto"/>
        <w:ind w:left="-1134" w:firstLine="1134"/>
        <w:rPr>
          <w:rStyle w:val="c5"/>
          <w:color w:val="000000"/>
          <w:sz w:val="28"/>
          <w:szCs w:val="28"/>
        </w:rPr>
      </w:pPr>
      <w:bookmarkStart w:id="1" w:name="h.gjdgxs"/>
      <w:bookmarkEnd w:id="1"/>
    </w:p>
    <w:p w14:paraId="3708EF74" w14:textId="77777777" w:rsidR="00960CE3" w:rsidRPr="00696C31" w:rsidRDefault="00960CE3" w:rsidP="00696C31">
      <w:pPr>
        <w:pStyle w:val="c7"/>
        <w:shd w:val="clear" w:color="auto" w:fill="FFFFFF"/>
        <w:spacing w:before="0" w:beforeAutospacing="0" w:after="0" w:afterAutospacing="0" w:line="360" w:lineRule="auto"/>
        <w:ind w:left="-1134" w:firstLine="1134"/>
        <w:rPr>
          <w:rStyle w:val="c5"/>
          <w:color w:val="000000"/>
          <w:sz w:val="28"/>
          <w:szCs w:val="28"/>
        </w:rPr>
      </w:pPr>
    </w:p>
    <w:p w14:paraId="7EC056F0" w14:textId="3432CE94" w:rsidR="00924DA9" w:rsidRPr="00696C31" w:rsidRDefault="00924DA9" w:rsidP="00696C31">
      <w:pPr>
        <w:pStyle w:val="c7"/>
        <w:shd w:val="clear" w:color="auto" w:fill="FFFFFF"/>
        <w:spacing w:before="0" w:beforeAutospacing="0" w:after="0" w:afterAutospacing="0" w:line="360" w:lineRule="auto"/>
        <w:ind w:left="-1134" w:firstLine="1134"/>
        <w:rPr>
          <w:color w:val="000000"/>
        </w:rPr>
      </w:pPr>
      <w:r w:rsidRPr="00696C31">
        <w:rPr>
          <w:rStyle w:val="c5"/>
          <w:color w:val="000000"/>
          <w:sz w:val="28"/>
          <w:szCs w:val="28"/>
        </w:rPr>
        <w:t>Зам. директора по УВР        </w:t>
      </w:r>
      <w:r w:rsidR="00960CE3" w:rsidRPr="00696C31">
        <w:rPr>
          <w:rStyle w:val="c5"/>
          <w:color w:val="000000"/>
          <w:sz w:val="28"/>
          <w:szCs w:val="28"/>
        </w:rPr>
        <w:tab/>
      </w:r>
      <w:r w:rsidR="00960CE3" w:rsidRPr="00696C31">
        <w:rPr>
          <w:rStyle w:val="c5"/>
          <w:color w:val="000000"/>
          <w:sz w:val="28"/>
          <w:szCs w:val="28"/>
        </w:rPr>
        <w:tab/>
      </w:r>
      <w:r w:rsidR="00960CE3" w:rsidRPr="00696C31">
        <w:rPr>
          <w:rStyle w:val="c5"/>
          <w:color w:val="000000"/>
          <w:sz w:val="28"/>
          <w:szCs w:val="28"/>
        </w:rPr>
        <w:tab/>
      </w:r>
      <w:r w:rsidR="00960CE3" w:rsidRPr="00696C31">
        <w:rPr>
          <w:rStyle w:val="c5"/>
          <w:color w:val="000000"/>
          <w:sz w:val="28"/>
          <w:szCs w:val="28"/>
        </w:rPr>
        <w:tab/>
        <w:t>Федорова О.Е.</w:t>
      </w:r>
    </w:p>
    <w:p w14:paraId="02490800" w14:textId="77777777" w:rsidR="00851F41" w:rsidRPr="00696C31" w:rsidRDefault="00851F41" w:rsidP="00696C31">
      <w:pPr>
        <w:spacing w:after="0" w:line="360" w:lineRule="auto"/>
        <w:rPr>
          <w:rFonts w:ascii="Times New Roman" w:hAnsi="Times New Roman"/>
        </w:rPr>
      </w:pPr>
    </w:p>
    <w:sectPr w:rsidR="00851F41" w:rsidRPr="00696C31" w:rsidSect="00924DA9">
      <w:pgSz w:w="11906" w:h="16838"/>
      <w:pgMar w:top="1134" w:right="851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60C2016"/>
    <w:multiLevelType w:val="hybridMultilevel"/>
    <w:tmpl w:val="A6000144"/>
    <w:lvl w:ilvl="0" w:tplc="8680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256806"/>
    <w:multiLevelType w:val="hybridMultilevel"/>
    <w:tmpl w:val="0CD21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E5"/>
    <w:rsid w:val="001C4DAA"/>
    <w:rsid w:val="0047252B"/>
    <w:rsid w:val="006410C0"/>
    <w:rsid w:val="00691D82"/>
    <w:rsid w:val="00696C31"/>
    <w:rsid w:val="00851F41"/>
    <w:rsid w:val="008D2575"/>
    <w:rsid w:val="008F06A5"/>
    <w:rsid w:val="00924DA9"/>
    <w:rsid w:val="00960CE3"/>
    <w:rsid w:val="00A40992"/>
    <w:rsid w:val="00A5484F"/>
    <w:rsid w:val="00B05E6D"/>
    <w:rsid w:val="00B96339"/>
    <w:rsid w:val="00BE4969"/>
    <w:rsid w:val="00C47DE5"/>
    <w:rsid w:val="00D26E1C"/>
    <w:rsid w:val="00DE0A15"/>
    <w:rsid w:val="00EE40E4"/>
    <w:rsid w:val="00EF12F9"/>
    <w:rsid w:val="00F7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8466"/>
  <w15:chartTrackingRefBased/>
  <w15:docId w15:val="{981E646C-918C-4EB7-AC94-8771FF0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DA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2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924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24DA9"/>
  </w:style>
  <w:style w:type="paragraph" w:customStyle="1" w:styleId="c7">
    <w:name w:val="c7"/>
    <w:basedOn w:val="a"/>
    <w:rsid w:val="00924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A40992"/>
    <w:pPr>
      <w:widowControl w:val="0"/>
      <w:suppressAutoHyphens/>
      <w:spacing w:after="120" w:line="240" w:lineRule="auto"/>
    </w:pPr>
    <w:rPr>
      <w:rFonts w:ascii="Arial" w:eastAsia="DejaVu Sans" w:hAnsi="Arial"/>
      <w:kern w:val="2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40992"/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styleId="a5">
    <w:name w:val="Strong"/>
    <w:basedOn w:val="a0"/>
    <w:qFormat/>
    <w:rsid w:val="00A40992"/>
    <w:rPr>
      <w:rFonts w:cs="Times New Roman"/>
      <w:b/>
      <w:bCs/>
    </w:rPr>
  </w:style>
  <w:style w:type="paragraph" w:customStyle="1" w:styleId="a6">
    <w:name w:val="Знак"/>
    <w:basedOn w:val="a"/>
    <w:rsid w:val="00A409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39"/>
    <w:rsid w:val="00D2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26E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F12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2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Содержимое таблицы"/>
    <w:basedOn w:val="a"/>
    <w:rsid w:val="006410C0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reports/default.aspx?school=46245&amp;report=class-attendance&amp;year=2019&amp;group=1584399336000126236&amp;periodNumber=0&amp;periodType=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schools.dnevnik.ru/reports/default.aspx?school=46245&amp;report=class-attendance&amp;year=2019&amp;group=1588036357256000499&amp;periodNumber=0&amp;periodType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chools.dnevnik.ru/reports/default.aspx?school=46245&amp;report=class-attendance&amp;year=2019&amp;group=1586713202386149663&amp;periodNumber=0&amp;periodType=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chools.dnevnik.ru/reports/default.aspx?school=46245&amp;report=class-attendance&amp;year=2019&amp;group=1584399559338425643&amp;periodNumber=0&amp;periodType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reports/default.aspx?school=46245&amp;report=class-attendance&amp;year=2019&amp;group=1584399443374308641&amp;periodNumber=0&amp;periodType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2019-10-31T16:01:00Z</dcterms:created>
  <dcterms:modified xsi:type="dcterms:W3CDTF">2019-10-31T16:01:00Z</dcterms:modified>
</cp:coreProperties>
</file>