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D08" w:rsidRDefault="00221D08" w:rsidP="00221D0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Государственное  бюджетное общеобразовательное        учреждение «Центр образования «Интеллект» г. Владикавказ</w:t>
      </w:r>
    </w:p>
    <w:p w:rsidR="00EE72BD" w:rsidRDefault="001B7042" w:rsidP="006626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форма работы по профилактике дисграфии и дислексии у детей старшего дошкольного возраста</w:t>
      </w:r>
    </w:p>
    <w:p w:rsidR="007B41C0" w:rsidRDefault="007B41C0" w:rsidP="006626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Автор: логопед-дефектолог Доева Людмила Тамерлановна</w:t>
      </w:r>
    </w:p>
    <w:p w:rsidR="006F4683" w:rsidRDefault="006F4683" w:rsidP="00C7432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данной темы не нуждается в доказательстве, так как ежегодные статистические данные института коррекции  подтверждают увеличение  количества детей с нарушениями процессов чтения и письма. Современный взгляд на определения  дисграфии  и дислексии  в России отличается от взглядов </w:t>
      </w:r>
      <w:r w:rsidR="00C74326">
        <w:rPr>
          <w:rFonts w:ascii="Times New Roman" w:hAnsi="Times New Roman" w:cs="Times New Roman"/>
          <w:sz w:val="28"/>
          <w:szCs w:val="28"/>
        </w:rPr>
        <w:t xml:space="preserve">за рубежом. Западные коллеги не делят эти </w:t>
      </w:r>
      <w:r w:rsidR="00C24F6C">
        <w:rPr>
          <w:rFonts w:ascii="Times New Roman" w:hAnsi="Times New Roman" w:cs="Times New Roman"/>
          <w:sz w:val="28"/>
          <w:szCs w:val="28"/>
        </w:rPr>
        <w:t xml:space="preserve">два понятия, они рассматривают </w:t>
      </w:r>
      <w:r w:rsidR="008706DA">
        <w:rPr>
          <w:rFonts w:ascii="Times New Roman" w:hAnsi="Times New Roman" w:cs="Times New Roman"/>
          <w:sz w:val="28"/>
          <w:szCs w:val="28"/>
        </w:rPr>
        <w:t xml:space="preserve">их </w:t>
      </w:r>
      <w:r w:rsidR="00C74326">
        <w:rPr>
          <w:rFonts w:ascii="Times New Roman" w:hAnsi="Times New Roman" w:cs="Times New Roman"/>
          <w:sz w:val="28"/>
          <w:szCs w:val="28"/>
        </w:rPr>
        <w:t xml:space="preserve"> как</w:t>
      </w:r>
      <w:r w:rsidR="00EF6899">
        <w:rPr>
          <w:rFonts w:ascii="Times New Roman" w:hAnsi="Times New Roman" w:cs="Times New Roman"/>
          <w:sz w:val="28"/>
          <w:szCs w:val="28"/>
        </w:rPr>
        <w:t xml:space="preserve"> единое </w:t>
      </w:r>
      <w:r w:rsidR="00C74326">
        <w:rPr>
          <w:rFonts w:ascii="Times New Roman" w:hAnsi="Times New Roman" w:cs="Times New Roman"/>
          <w:sz w:val="28"/>
          <w:szCs w:val="28"/>
        </w:rPr>
        <w:t xml:space="preserve"> целое. </w:t>
      </w:r>
    </w:p>
    <w:p w:rsidR="00EC03A2" w:rsidRDefault="00EC03A2" w:rsidP="00F42A04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многих лет мы анализировали научные труды  выдающихся ученых и специалистов </w:t>
      </w:r>
      <w:r w:rsidR="00C74326">
        <w:rPr>
          <w:rFonts w:ascii="Times New Roman" w:hAnsi="Times New Roman" w:cs="Times New Roman"/>
          <w:sz w:val="28"/>
          <w:szCs w:val="28"/>
        </w:rPr>
        <w:t xml:space="preserve"> по дислексии и дисграфии (О.Е.Грибова, М.В.Русецкая, Т.В.Ахутина, </w:t>
      </w:r>
      <w:r w:rsidR="00050AAE">
        <w:rPr>
          <w:rFonts w:ascii="Times New Roman" w:hAnsi="Times New Roman" w:cs="Times New Roman"/>
          <w:sz w:val="28"/>
          <w:szCs w:val="28"/>
        </w:rPr>
        <w:t xml:space="preserve">А.Н.Корнев)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050AAE">
        <w:rPr>
          <w:rFonts w:ascii="Times New Roman" w:hAnsi="Times New Roman" w:cs="Times New Roman"/>
          <w:sz w:val="28"/>
          <w:szCs w:val="28"/>
        </w:rPr>
        <w:t xml:space="preserve"> определил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50AAE">
        <w:rPr>
          <w:rFonts w:ascii="Times New Roman" w:hAnsi="Times New Roman" w:cs="Times New Roman"/>
          <w:sz w:val="28"/>
          <w:szCs w:val="28"/>
        </w:rPr>
        <w:t xml:space="preserve">  возможность успешно адаптировать эффективные методы и приемы в коррекции данных нарушении. </w:t>
      </w:r>
    </w:p>
    <w:p w:rsidR="00EF6899" w:rsidRDefault="00050AAE" w:rsidP="00F42A04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Игры, задания</w:t>
      </w:r>
      <w:r w:rsidR="00EF6899">
        <w:rPr>
          <w:rFonts w:ascii="Times New Roman" w:hAnsi="Times New Roman" w:cs="Times New Roman"/>
          <w:sz w:val="28"/>
          <w:szCs w:val="28"/>
        </w:rPr>
        <w:t xml:space="preserve"> на логопедических занятиях  включают </w:t>
      </w:r>
      <w:r>
        <w:rPr>
          <w:rFonts w:ascii="Times New Roman" w:hAnsi="Times New Roman" w:cs="Times New Roman"/>
          <w:sz w:val="28"/>
          <w:szCs w:val="28"/>
        </w:rPr>
        <w:t xml:space="preserve"> нагрузки на развитие и совершенствование фонологической осведомленности. Это общий термин , который обозначает способность распознавать речевые звуки и управлять ими. </w:t>
      </w:r>
      <w:r w:rsidR="008706DA">
        <w:rPr>
          <w:rFonts w:ascii="Times New Roman" w:hAnsi="Times New Roman" w:cs="Times New Roman"/>
          <w:sz w:val="28"/>
          <w:szCs w:val="28"/>
        </w:rPr>
        <w:t>Ребенок</w:t>
      </w:r>
      <w:r w:rsidR="00EF6899">
        <w:rPr>
          <w:rFonts w:ascii="Times New Roman" w:hAnsi="Times New Roman" w:cs="Times New Roman"/>
          <w:sz w:val="28"/>
          <w:szCs w:val="28"/>
        </w:rPr>
        <w:t>,</w:t>
      </w:r>
      <w:r w:rsidR="00221D08">
        <w:rPr>
          <w:rFonts w:ascii="Times New Roman" w:hAnsi="Times New Roman" w:cs="Times New Roman"/>
          <w:sz w:val="28"/>
          <w:szCs w:val="28"/>
        </w:rPr>
        <w:t xml:space="preserve"> </w:t>
      </w:r>
      <w:r w:rsidR="008706DA">
        <w:rPr>
          <w:rFonts w:ascii="Times New Roman" w:hAnsi="Times New Roman" w:cs="Times New Roman"/>
          <w:sz w:val="28"/>
          <w:szCs w:val="28"/>
        </w:rPr>
        <w:t>погружаясь в деятельность с определенной образовательной нагрузкой получал воздействие больше имплицитно, то есть педагог пассивно и ненавязчиво активизировал слуховой и зрительный гнозис. Для этого</w:t>
      </w:r>
      <w:r w:rsidR="00C24F6C">
        <w:rPr>
          <w:rFonts w:ascii="Times New Roman" w:hAnsi="Times New Roman" w:cs="Times New Roman"/>
          <w:sz w:val="28"/>
          <w:szCs w:val="28"/>
        </w:rPr>
        <w:t xml:space="preserve"> нами</w:t>
      </w:r>
      <w:r w:rsidR="008706DA">
        <w:rPr>
          <w:rFonts w:ascii="Times New Roman" w:hAnsi="Times New Roman" w:cs="Times New Roman"/>
          <w:sz w:val="28"/>
          <w:szCs w:val="28"/>
        </w:rPr>
        <w:t xml:space="preserve"> был разработан комплекс нейроигр с графомоторными нагрузками. То есть игры на совершенствование ВПФ с активизацией </w:t>
      </w:r>
      <w:r w:rsidR="00F504FE">
        <w:rPr>
          <w:rFonts w:ascii="Times New Roman" w:hAnsi="Times New Roman" w:cs="Times New Roman"/>
          <w:sz w:val="28"/>
          <w:szCs w:val="28"/>
        </w:rPr>
        <w:t>зрительного и слухового восприятия.  Данный комплекс используется как для профилактики , так и для коррекции нарушения процессов чтения и письма</w:t>
      </w:r>
      <w:r w:rsidR="00F42A04">
        <w:rPr>
          <w:rFonts w:ascii="Times New Roman" w:hAnsi="Times New Roman" w:cs="Times New Roman"/>
          <w:sz w:val="28"/>
          <w:szCs w:val="28"/>
        </w:rPr>
        <w:t xml:space="preserve">. </w:t>
      </w:r>
      <w:r w:rsidR="00EF6899">
        <w:rPr>
          <w:rFonts w:ascii="Times New Roman" w:hAnsi="Times New Roman" w:cs="Times New Roman"/>
          <w:sz w:val="28"/>
          <w:szCs w:val="28"/>
        </w:rPr>
        <w:t xml:space="preserve">Разработали картотеку игр для эффективного внедрения в практику. </w:t>
      </w:r>
      <w:r w:rsidR="00C24F6C">
        <w:rPr>
          <w:rFonts w:ascii="Times New Roman" w:hAnsi="Times New Roman" w:cs="Times New Roman"/>
          <w:sz w:val="28"/>
          <w:szCs w:val="28"/>
        </w:rPr>
        <w:t xml:space="preserve">Что обеспечило </w:t>
      </w:r>
      <w:r w:rsidR="00EF6899">
        <w:rPr>
          <w:rFonts w:ascii="Times New Roman" w:hAnsi="Times New Roman" w:cs="Times New Roman"/>
          <w:sz w:val="28"/>
          <w:szCs w:val="28"/>
        </w:rPr>
        <w:t xml:space="preserve"> прекрасную возможность включать игры</w:t>
      </w:r>
      <w:r w:rsidR="00C24F6C">
        <w:rPr>
          <w:rFonts w:ascii="Times New Roman" w:hAnsi="Times New Roman" w:cs="Times New Roman"/>
          <w:sz w:val="28"/>
          <w:szCs w:val="28"/>
        </w:rPr>
        <w:t xml:space="preserve"> во взаимодействие с детьми </w:t>
      </w:r>
      <w:r w:rsidR="00EF6899">
        <w:rPr>
          <w:rFonts w:ascii="Times New Roman" w:hAnsi="Times New Roman" w:cs="Times New Roman"/>
          <w:sz w:val="28"/>
          <w:szCs w:val="28"/>
        </w:rPr>
        <w:t xml:space="preserve"> не только специалистам, но и воспитателям. </w:t>
      </w:r>
    </w:p>
    <w:p w:rsidR="00F42A04" w:rsidRDefault="00F42A04" w:rsidP="00EF6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1694259"/>
            <wp:effectExtent l="0" t="4127" r="5397" b="5398"/>
            <wp:docPr id="10" name="Рисунок 10" descr="C:\Users\Пользователь\Downloads\IMG_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5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7612" cy="16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1" cy="1885950"/>
            <wp:effectExtent l="0" t="0" r="0" b="0"/>
            <wp:docPr id="1" name="Рисунок 1" descr="C:\Users\Пользователь\Downloads\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5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14" cy="18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899" w:rsidRDefault="00F42A04" w:rsidP="00C7432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Данные приемы используем в индивидуальной работе и подгрупповой. Дети очень любят</w:t>
      </w:r>
      <w:r w:rsidR="001B7042">
        <w:rPr>
          <w:rFonts w:ascii="Times New Roman" w:hAnsi="Times New Roman" w:cs="Times New Roman"/>
          <w:sz w:val="28"/>
          <w:szCs w:val="28"/>
        </w:rPr>
        <w:t xml:space="preserve"> играть в </w:t>
      </w:r>
      <w:r>
        <w:rPr>
          <w:rFonts w:ascii="Times New Roman" w:hAnsi="Times New Roman" w:cs="Times New Roman"/>
          <w:sz w:val="28"/>
          <w:szCs w:val="28"/>
        </w:rPr>
        <w:t xml:space="preserve"> «радужные буквы»</w:t>
      </w:r>
      <w:r w:rsidR="001B7042">
        <w:rPr>
          <w:rFonts w:ascii="Times New Roman" w:hAnsi="Times New Roman" w:cs="Times New Roman"/>
          <w:sz w:val="28"/>
          <w:szCs w:val="28"/>
        </w:rPr>
        <w:t xml:space="preserve">. Это </w:t>
      </w:r>
      <w:r>
        <w:rPr>
          <w:rFonts w:ascii="Times New Roman" w:hAnsi="Times New Roman" w:cs="Times New Roman"/>
          <w:sz w:val="28"/>
          <w:szCs w:val="28"/>
        </w:rPr>
        <w:t xml:space="preserve">когда силуэт заданной буквы повторяется многократно и каждый раз это новый цвет. Можно использовать сразу 16 или 24 цвета. Чем </w:t>
      </w:r>
      <w:r w:rsidR="00C24F6C">
        <w:rPr>
          <w:rFonts w:ascii="Times New Roman" w:hAnsi="Times New Roman" w:cs="Times New Roman"/>
          <w:sz w:val="28"/>
          <w:szCs w:val="28"/>
        </w:rPr>
        <w:t>больше цвета</w:t>
      </w:r>
      <w:r>
        <w:rPr>
          <w:rFonts w:ascii="Times New Roman" w:hAnsi="Times New Roman" w:cs="Times New Roman"/>
          <w:sz w:val="28"/>
          <w:szCs w:val="28"/>
        </w:rPr>
        <w:t xml:space="preserve">, тем больше восторга у малыша! </w:t>
      </w:r>
    </w:p>
    <w:p w:rsidR="001B7042" w:rsidRDefault="001B7042" w:rsidP="00C7432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1B7042" w:rsidRDefault="001B7042" w:rsidP="001B7042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«Нужный цвет возьми и букву собери» . Когда буква выкладывается различными предметами, а ребенок закрашивает их, образуя полноценный силуэт буквы. </w:t>
      </w:r>
    </w:p>
    <w:p w:rsidR="001B7042" w:rsidRDefault="001B7042" w:rsidP="001B7042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игр заключается в имплицитном запоминании ребенком той или иной буквы.</w:t>
      </w:r>
    </w:p>
    <w:p w:rsidR="001B7042" w:rsidRDefault="001B7042" w:rsidP="00C7432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EF6899" w:rsidRDefault="00EF6899" w:rsidP="00C7432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4052CD" w:rsidRDefault="004052CD" w:rsidP="00C7432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87D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666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24" cy="1668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31D" w:rsidRDefault="0034531D" w:rsidP="00C24F6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Фонологическая осведомленность хорошо развивается  через звуковой анализ. Игра «Звуковая дорожка»</w:t>
      </w:r>
      <w:r w:rsidR="00C24F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Логопед произносит ряд звуков,  из которых ребенок собирает слово. Например , Б,А,Н,А,Н =БАНАН. Собрав звуки в слово,  ребенок с помощью звуковых фишек выкладывает звуковую дорожку. Звук Б обозначает синей фишкой, так как звук Б согласный твердый, звук А – красной фишкой и т.д. после того как дорожка гот</w:t>
      </w:r>
      <w:r w:rsidR="00755AB0">
        <w:rPr>
          <w:rFonts w:ascii="Times New Roman" w:hAnsi="Times New Roman" w:cs="Times New Roman"/>
          <w:sz w:val="28"/>
          <w:szCs w:val="28"/>
        </w:rPr>
        <w:t xml:space="preserve">ова , дети отвечают на </w:t>
      </w:r>
      <w:r>
        <w:rPr>
          <w:rFonts w:ascii="Times New Roman" w:hAnsi="Times New Roman" w:cs="Times New Roman"/>
          <w:sz w:val="28"/>
          <w:szCs w:val="28"/>
        </w:rPr>
        <w:t xml:space="preserve">вопросы по заданной </w:t>
      </w:r>
      <w:r w:rsidR="00755AB0">
        <w:rPr>
          <w:rFonts w:ascii="Times New Roman" w:hAnsi="Times New Roman" w:cs="Times New Roman"/>
          <w:sz w:val="28"/>
          <w:szCs w:val="28"/>
        </w:rPr>
        <w:t xml:space="preserve"> звуковой  </w:t>
      </w:r>
      <w:r>
        <w:rPr>
          <w:rFonts w:ascii="Times New Roman" w:hAnsi="Times New Roman" w:cs="Times New Roman"/>
          <w:sz w:val="28"/>
          <w:szCs w:val="28"/>
        </w:rPr>
        <w:t>дорожке:</w:t>
      </w:r>
    </w:p>
    <w:p w:rsidR="0034531D" w:rsidRDefault="0034531D" w:rsidP="00C7432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всего звуков в слове банан?</w:t>
      </w:r>
    </w:p>
    <w:p w:rsidR="0034531D" w:rsidRDefault="0034531D" w:rsidP="00C7432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согласных звуков в слове банан?</w:t>
      </w:r>
    </w:p>
    <w:p w:rsidR="00755AB0" w:rsidRDefault="0034531D" w:rsidP="00C7432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-Сколько слогов в слове банан</w:t>
      </w:r>
      <w:r w:rsidR="00755AB0">
        <w:rPr>
          <w:rFonts w:ascii="Times New Roman" w:hAnsi="Times New Roman" w:cs="Times New Roman"/>
          <w:sz w:val="28"/>
          <w:szCs w:val="28"/>
        </w:rPr>
        <w:t xml:space="preserve">?                     </w:t>
      </w:r>
      <w:r w:rsidR="00755AB0" w:rsidRPr="00755AB0">
        <w:rPr>
          <w:rFonts w:ascii="Times New Roman" w:hAnsi="Times New Roman" w:cs="Times New Roman"/>
          <w:sz w:val="28"/>
          <w:szCs w:val="28"/>
        </w:rPr>
        <w:t>И тд</w:t>
      </w:r>
    </w:p>
    <w:p w:rsidR="00755AB0" w:rsidRDefault="00755AB0" w:rsidP="00755AB0">
      <w:pPr>
        <w:tabs>
          <w:tab w:val="center" w:pos="32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52270" cy="1688465"/>
            <wp:effectExtent l="0" t="0" r="5080" b="69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140" cy="17926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042" w:rsidRDefault="001B7042" w:rsidP="00755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Хорошую профилактическую нагрузк</w:t>
      </w:r>
      <w:r w:rsidRPr="001B7042">
        <w:rPr>
          <w:rFonts w:ascii="Times New Roman" w:hAnsi="Times New Roman" w:cs="Times New Roman"/>
          <w:sz w:val="28"/>
          <w:szCs w:val="28"/>
        </w:rPr>
        <w:t>у дают трафареты букв, конструирование по точкам. Это полезно не только с точки зрения развития буквенного  восприятия , но и развивает квазипространственное восприятие.</w:t>
      </w:r>
    </w:p>
    <w:p w:rsidR="008706DA" w:rsidRPr="00755AB0" w:rsidRDefault="00755AB0" w:rsidP="00755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74326" w:rsidRDefault="00C74326" w:rsidP="00C7432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74326" w:rsidRDefault="00C74326" w:rsidP="00C7432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662687" w:rsidRDefault="000A09CE" w:rsidP="006F4683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9700" cy="1733550"/>
            <wp:effectExtent l="0" t="0" r="635" b="0"/>
            <wp:docPr id="5" name="Рисунок 5" descr="https://ds05.infourok.ru/uploads/ex/0f79/00104fa0-f0fc1442/1/hello_html_44ebe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f79/00104fa0-f0fc1442/1/hello_html_44ebe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79" cy="17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9A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6" descr="https://studfile.net/html/2706/537/html_M56ZiGe3b9.y6qE/img-mTl1K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studfile.net/html/2706/537/html_M56ZiGe3b9.y6qE/img-mTl1K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v4dUbtAgAAB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2A393F">
        <w:rPr>
          <w:noProof/>
          <w:lang w:eastAsia="ru-RU"/>
        </w:rPr>
        <w:drawing>
          <wp:inline distT="0" distB="0" distL="0" distR="0">
            <wp:extent cx="3448050" cy="1749577"/>
            <wp:effectExtent l="0" t="0" r="0" b="3175"/>
            <wp:docPr id="8" name="Рисунок 8" descr="https://ds02.infourok.ru/uploads/ex/0d2e/000020b5-d9a3949e/hello_html_75f6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d2e/000020b5-d9a3949e/hello_html_75f61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16" cy="175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899" w:rsidRDefault="001B7042" w:rsidP="008719D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Игра «Глазками обведи, а потом карандаш возьми»  </w:t>
      </w:r>
      <w:r w:rsidR="00A820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Используем бланковое складывание , то есть пазлы букв. Для этого  </w:t>
      </w:r>
      <w:r w:rsidR="008719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берем </w:t>
      </w:r>
      <w:r w:rsidR="00A820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печатные и прописные буквы, этот прием схож с матрицей Ровена, когда развивается холестическая стратегия. </w:t>
      </w:r>
      <w:r w:rsidR="008719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Анализируя процессы письма и чтения своих подопечных в школе, мы пришли к выводу, что данные игры по профилактике и коррекции дислекси, дисграфии действительно эффективны. Мы понимаем , что  профилактика  дислексии и дисграфии работа  не только логопедов </w:t>
      </w:r>
      <w:r w:rsidR="00A820F4">
        <w:rPr>
          <w:rFonts w:ascii="Times New Roman" w:hAnsi="Times New Roman" w:cs="Times New Roman"/>
          <w:noProof/>
          <w:sz w:val="28"/>
          <w:szCs w:val="28"/>
          <w:lang w:eastAsia="ru-RU"/>
        </w:rPr>
        <w:t>, но и психолог</w:t>
      </w:r>
      <w:r w:rsidR="008719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ов </w:t>
      </w:r>
      <w:r w:rsidR="00A820F4">
        <w:rPr>
          <w:rFonts w:ascii="Times New Roman" w:hAnsi="Times New Roman" w:cs="Times New Roman"/>
          <w:noProof/>
          <w:sz w:val="28"/>
          <w:szCs w:val="28"/>
          <w:lang w:eastAsia="ru-RU"/>
        </w:rPr>
        <w:t>, и педагог</w:t>
      </w:r>
      <w:r w:rsidR="008719D5">
        <w:rPr>
          <w:rFonts w:ascii="Times New Roman" w:hAnsi="Times New Roman" w:cs="Times New Roman"/>
          <w:noProof/>
          <w:sz w:val="28"/>
          <w:szCs w:val="28"/>
          <w:lang w:eastAsia="ru-RU"/>
        </w:rPr>
        <w:t>ов</w:t>
      </w:r>
      <w:r w:rsidR="00A820F4">
        <w:rPr>
          <w:rFonts w:ascii="Times New Roman" w:hAnsi="Times New Roman" w:cs="Times New Roman"/>
          <w:noProof/>
          <w:sz w:val="28"/>
          <w:szCs w:val="28"/>
          <w:lang w:eastAsia="ru-RU"/>
        </w:rPr>
        <w:t>. В</w:t>
      </w:r>
      <w:r w:rsidR="008719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этом аспекте </w:t>
      </w:r>
      <w:r w:rsidR="00A820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каждого свой </w:t>
      </w:r>
      <w:r w:rsidR="008719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ракурс </w:t>
      </w:r>
      <w:r w:rsidR="00A820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работы.</w:t>
      </w:r>
    </w:p>
    <w:p w:rsidR="00EF6899" w:rsidRDefault="00EF6899" w:rsidP="00A820F4">
      <w:pPr>
        <w:ind w:left="-851"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20F4" w:rsidRPr="00662687" w:rsidRDefault="00A820F4" w:rsidP="00A820F4">
      <w:pPr>
        <w:ind w:left="-851"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A820F4" w:rsidRPr="00662687" w:rsidSect="00202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832"/>
    <w:rsid w:val="00050AAE"/>
    <w:rsid w:val="000A09CE"/>
    <w:rsid w:val="001B7042"/>
    <w:rsid w:val="00202498"/>
    <w:rsid w:val="0020276F"/>
    <w:rsid w:val="00221D08"/>
    <w:rsid w:val="002A393F"/>
    <w:rsid w:val="0034531D"/>
    <w:rsid w:val="003D652F"/>
    <w:rsid w:val="004052CD"/>
    <w:rsid w:val="00587DEF"/>
    <w:rsid w:val="00662687"/>
    <w:rsid w:val="006D2832"/>
    <w:rsid w:val="006F4683"/>
    <w:rsid w:val="00713B5C"/>
    <w:rsid w:val="00755AB0"/>
    <w:rsid w:val="007B41C0"/>
    <w:rsid w:val="008706DA"/>
    <w:rsid w:val="008719D5"/>
    <w:rsid w:val="00A820F4"/>
    <w:rsid w:val="00C24F6C"/>
    <w:rsid w:val="00C74326"/>
    <w:rsid w:val="00E24983"/>
    <w:rsid w:val="00EC03A2"/>
    <w:rsid w:val="00EE72BD"/>
    <w:rsid w:val="00EF6899"/>
    <w:rsid w:val="00F42A04"/>
    <w:rsid w:val="00F504FE"/>
    <w:rsid w:val="00FC79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2022-01-14T15:48:00Z</dcterms:created>
  <dcterms:modified xsi:type="dcterms:W3CDTF">2022-01-14T15:48:00Z</dcterms:modified>
</cp:coreProperties>
</file>